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8A4" w:rsidRDefault="009568A4" w:rsidP="009568A4">
      <w:pPr>
        <w:spacing w:line="580" w:lineRule="exact"/>
        <w:jc w:val="center"/>
        <w:outlineLvl w:val="0"/>
        <w:rPr>
          <w:rFonts w:eastAsia="方正小标宋_GBK" w:cs="Times New Roman"/>
          <w:sz w:val="44"/>
        </w:rPr>
      </w:pPr>
      <w:bookmarkStart w:id="0" w:name="_GoBack"/>
      <w:bookmarkEnd w:id="0"/>
      <w:r>
        <w:rPr>
          <w:rFonts w:eastAsia="方正小标宋_GBK" w:cs="Times New Roman"/>
          <w:sz w:val="44"/>
        </w:rPr>
        <w:t>道路运输企业主要负责人和安全生产</w:t>
      </w:r>
    </w:p>
    <w:p w:rsidR="009568A4" w:rsidRDefault="009568A4" w:rsidP="009568A4">
      <w:pPr>
        <w:spacing w:line="580" w:lineRule="exact"/>
        <w:jc w:val="center"/>
        <w:outlineLvl w:val="0"/>
        <w:rPr>
          <w:rFonts w:eastAsia="方正小标宋_GBK" w:cs="Times New Roman"/>
          <w:sz w:val="44"/>
        </w:rPr>
      </w:pPr>
      <w:r>
        <w:rPr>
          <w:rFonts w:eastAsia="方正小标宋_GBK" w:cs="Times New Roman"/>
          <w:sz w:val="44"/>
        </w:rPr>
        <w:t>管理人员安全考核大纲</w:t>
      </w:r>
    </w:p>
    <w:p w:rsidR="009568A4" w:rsidRDefault="009568A4" w:rsidP="009568A4">
      <w:pPr>
        <w:pStyle w:val="10"/>
        <w:spacing w:before="0" w:beforeAutospacing="0" w:after="0" w:afterAutospacing="0" w:line="580" w:lineRule="exact"/>
        <w:jc w:val="center"/>
        <w:rPr>
          <w:rFonts w:ascii="Times New Roman" w:eastAsia="楷体_GB2312" w:hAnsi="Times New Roman"/>
          <w:sz w:val="32"/>
          <w:szCs w:val="36"/>
        </w:rPr>
      </w:pPr>
    </w:p>
    <w:p w:rsidR="009568A4" w:rsidRDefault="009568A4" w:rsidP="009568A4">
      <w:pPr>
        <w:pStyle w:val="4"/>
        <w:spacing w:before="0" w:after="0" w:line="240" w:lineRule="auto"/>
        <w:ind w:firstLineChars="200" w:firstLine="640"/>
        <w:rPr>
          <w:rFonts w:ascii="Times New Roman" w:eastAsia="黑体" w:hAnsi="Times New Roman"/>
          <w:b w:val="0"/>
          <w:sz w:val="32"/>
          <w:szCs w:val="32"/>
        </w:rPr>
      </w:pPr>
      <w:bookmarkStart w:id="1" w:name="_Toc514663038"/>
      <w:r>
        <w:rPr>
          <w:rFonts w:ascii="Times New Roman" w:eastAsia="黑体" w:hAnsi="Times New Roman"/>
          <w:b w:val="0"/>
          <w:sz w:val="32"/>
          <w:szCs w:val="32"/>
        </w:rPr>
        <w:t>一、考核目的</w:t>
      </w:r>
      <w:bookmarkEnd w:id="1"/>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贯彻落实《中华人民共和国安全生产法》等法律法规，提升道路运输企业安全生产管理水平，考核道路运输企业主要负责人和安全生产管理人员对安全生产管理知识掌握程度与安全生产管理能力。</w:t>
      </w:r>
    </w:p>
    <w:p w:rsidR="009568A4" w:rsidRDefault="009568A4" w:rsidP="009568A4">
      <w:pPr>
        <w:pStyle w:val="4"/>
        <w:spacing w:before="0" w:after="0" w:line="240" w:lineRule="auto"/>
        <w:ind w:firstLineChars="200" w:firstLine="640"/>
        <w:rPr>
          <w:rFonts w:ascii="Times New Roman" w:eastAsia="黑体" w:hAnsi="Times New Roman"/>
          <w:b w:val="0"/>
          <w:sz w:val="32"/>
          <w:szCs w:val="32"/>
        </w:rPr>
      </w:pPr>
      <w:bookmarkStart w:id="2" w:name="_Toc514663039"/>
      <w:r>
        <w:rPr>
          <w:rFonts w:ascii="Times New Roman" w:eastAsia="黑体" w:hAnsi="Times New Roman"/>
          <w:b w:val="0"/>
          <w:sz w:val="32"/>
          <w:szCs w:val="32"/>
        </w:rPr>
        <w:t>二、考核</w:t>
      </w:r>
      <w:bookmarkEnd w:id="2"/>
      <w:r>
        <w:rPr>
          <w:rFonts w:ascii="Times New Roman" w:eastAsia="黑体" w:hAnsi="Times New Roman"/>
          <w:b w:val="0"/>
          <w:sz w:val="32"/>
          <w:szCs w:val="32"/>
        </w:rPr>
        <w:t>对象</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道路旅客运输企业、道路货物运输企业（含道路危险货物运输企业）、道路旅客运输站（汽车客运站）的主要负责人和安全生产管理人员。</w:t>
      </w:r>
    </w:p>
    <w:p w:rsidR="009568A4" w:rsidRDefault="009568A4" w:rsidP="009568A4">
      <w:pPr>
        <w:pStyle w:val="4"/>
        <w:spacing w:before="0" w:after="0" w:line="240" w:lineRule="auto"/>
        <w:ind w:firstLineChars="200" w:firstLine="640"/>
        <w:rPr>
          <w:rFonts w:ascii="Times New Roman" w:eastAsia="黑体" w:hAnsi="Times New Roman"/>
          <w:b w:val="0"/>
          <w:sz w:val="32"/>
          <w:szCs w:val="32"/>
        </w:rPr>
      </w:pPr>
      <w:r>
        <w:rPr>
          <w:rFonts w:ascii="Times New Roman" w:eastAsia="黑体" w:hAnsi="Times New Roman"/>
          <w:b w:val="0"/>
          <w:sz w:val="32"/>
          <w:szCs w:val="32"/>
        </w:rPr>
        <w:t>三、考核范围</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道路运输安全生产相关法律法规及标准规范、道路运输企业安全生产主体责任、道路运输企业安全管理知识、道路运输安全生产实务等内容。</w:t>
      </w:r>
    </w:p>
    <w:p w:rsidR="009568A4" w:rsidRDefault="009568A4" w:rsidP="009568A4">
      <w:pPr>
        <w:pStyle w:val="4"/>
        <w:spacing w:before="0" w:after="0" w:line="240" w:lineRule="auto"/>
        <w:ind w:firstLineChars="200" w:firstLine="640"/>
        <w:rPr>
          <w:rFonts w:ascii="Times New Roman" w:eastAsia="黑体" w:hAnsi="Times New Roman"/>
          <w:b w:val="0"/>
          <w:sz w:val="32"/>
          <w:szCs w:val="32"/>
        </w:rPr>
      </w:pPr>
      <w:bookmarkStart w:id="3" w:name="_Toc514663040"/>
      <w:r>
        <w:rPr>
          <w:rFonts w:ascii="Times New Roman" w:eastAsia="黑体" w:hAnsi="Times New Roman"/>
          <w:b w:val="0"/>
          <w:sz w:val="32"/>
          <w:szCs w:val="32"/>
        </w:rPr>
        <w:t>四、考核方法</w:t>
      </w:r>
      <w:bookmarkEnd w:id="3"/>
    </w:p>
    <w:p w:rsidR="009568A4" w:rsidRDefault="009568A4" w:rsidP="009568A4">
      <w:pPr>
        <w:pStyle w:val="5"/>
        <w:spacing w:before="0" w:after="0" w:line="240" w:lineRule="auto"/>
        <w:ind w:firstLineChars="200" w:firstLine="643"/>
        <w:rPr>
          <w:rFonts w:ascii="Times New Roman" w:eastAsia="楷体_GB2312" w:hAnsi="Times New Roman"/>
          <w:sz w:val="32"/>
        </w:rPr>
      </w:pPr>
      <w:r>
        <w:rPr>
          <w:rFonts w:ascii="Times New Roman" w:eastAsia="楷体_GB2312" w:hAnsi="Times New Roman"/>
          <w:sz w:val="32"/>
        </w:rPr>
        <w:t>（一）考核方式。</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采用</w:t>
      </w:r>
      <w:r w:rsidR="002255F3">
        <w:rPr>
          <w:rFonts w:eastAsia="仿宋_GB2312" w:cs="Times New Roman"/>
          <w:sz w:val="32"/>
          <w:szCs w:val="32"/>
        </w:rPr>
        <w:t>计算机或</w:t>
      </w:r>
      <w:r>
        <w:rPr>
          <w:rFonts w:eastAsia="仿宋_GB2312" w:cs="Times New Roman" w:hint="eastAsia"/>
          <w:sz w:val="32"/>
          <w:szCs w:val="32"/>
        </w:rPr>
        <w:t>纸质试卷</w:t>
      </w:r>
      <w:r>
        <w:rPr>
          <w:rFonts w:eastAsia="仿宋_GB2312" w:cs="Times New Roman"/>
          <w:sz w:val="32"/>
          <w:szCs w:val="32"/>
        </w:rPr>
        <w:t>闭卷考核方式，考核时间为</w:t>
      </w:r>
      <w:r>
        <w:rPr>
          <w:rFonts w:eastAsia="仿宋_GB2312" w:cs="Times New Roman"/>
          <w:sz w:val="32"/>
          <w:szCs w:val="32"/>
        </w:rPr>
        <w:t>90</w:t>
      </w:r>
      <w:r>
        <w:rPr>
          <w:rFonts w:eastAsia="仿宋_GB2312" w:cs="Times New Roman"/>
          <w:sz w:val="32"/>
          <w:szCs w:val="32"/>
        </w:rPr>
        <w:t>分钟。</w:t>
      </w:r>
    </w:p>
    <w:p w:rsidR="009568A4" w:rsidRDefault="009568A4" w:rsidP="009568A4">
      <w:pPr>
        <w:pStyle w:val="5"/>
        <w:keepNext w:val="0"/>
        <w:keepLines w:val="0"/>
        <w:spacing w:before="0" w:after="0" w:line="240" w:lineRule="auto"/>
        <w:ind w:firstLineChars="200" w:firstLine="643"/>
        <w:rPr>
          <w:rFonts w:ascii="Times New Roman" w:eastAsia="楷体_GB2312" w:hAnsi="Times New Roman"/>
          <w:sz w:val="32"/>
        </w:rPr>
      </w:pPr>
      <w:r>
        <w:rPr>
          <w:rFonts w:ascii="Times New Roman" w:eastAsia="楷体_GB2312" w:hAnsi="Times New Roman"/>
          <w:sz w:val="32"/>
        </w:rPr>
        <w:t>（二）考核合格标准。</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lastRenderedPageBreak/>
        <w:t>考核试题总分值为</w:t>
      </w:r>
      <w:r>
        <w:rPr>
          <w:rFonts w:eastAsia="仿宋_GB2312" w:cs="Times New Roman"/>
          <w:sz w:val="32"/>
          <w:szCs w:val="32"/>
        </w:rPr>
        <w:t>100</w:t>
      </w:r>
      <w:r>
        <w:rPr>
          <w:rFonts w:eastAsia="仿宋_GB2312" w:cs="Times New Roman"/>
          <w:sz w:val="32"/>
          <w:szCs w:val="32"/>
        </w:rPr>
        <w:t>分，考核合格标准为</w:t>
      </w:r>
      <w:r>
        <w:rPr>
          <w:rFonts w:eastAsia="仿宋_GB2312" w:cs="Times New Roman"/>
          <w:sz w:val="32"/>
          <w:szCs w:val="32"/>
        </w:rPr>
        <w:t>80</w:t>
      </w:r>
      <w:r>
        <w:rPr>
          <w:rFonts w:eastAsia="仿宋_GB2312" w:cs="Times New Roman"/>
          <w:sz w:val="32"/>
          <w:szCs w:val="32"/>
        </w:rPr>
        <w:t>分及以上。</w:t>
      </w:r>
    </w:p>
    <w:p w:rsidR="009568A4" w:rsidRDefault="009568A4" w:rsidP="009568A4">
      <w:pPr>
        <w:pStyle w:val="5"/>
        <w:spacing w:before="0" w:after="0" w:line="240" w:lineRule="auto"/>
        <w:ind w:firstLineChars="200" w:firstLine="643"/>
        <w:rPr>
          <w:rFonts w:ascii="Times New Roman" w:eastAsia="楷体_GB2312" w:hAnsi="Times New Roman"/>
          <w:sz w:val="32"/>
        </w:rPr>
      </w:pPr>
      <w:r>
        <w:rPr>
          <w:rFonts w:ascii="Times New Roman" w:eastAsia="楷体_GB2312" w:hAnsi="Times New Roman"/>
          <w:sz w:val="32"/>
        </w:rPr>
        <w:t>（三）试卷组卷原则。</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w:t>
      </w:r>
      <w:r>
        <w:rPr>
          <w:rFonts w:eastAsia="仿宋_GB2312" w:cs="Times New Roman"/>
          <w:sz w:val="32"/>
          <w:szCs w:val="32"/>
        </w:rPr>
        <w:t>试题类型包括：单项选择题、多项选择题、判断题和案例题，全部为客观题。</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w:t>
      </w:r>
      <w:r>
        <w:rPr>
          <w:rFonts w:eastAsia="仿宋_GB2312" w:cs="Times New Roman"/>
          <w:sz w:val="32"/>
          <w:szCs w:val="32"/>
        </w:rPr>
        <w:t>试卷组卷比例见下表。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1638"/>
        <w:gridCol w:w="1276"/>
        <w:gridCol w:w="1276"/>
        <w:gridCol w:w="1134"/>
        <w:gridCol w:w="724"/>
      </w:tblGrid>
      <w:tr w:rsidR="009568A4" w:rsidTr="00405957">
        <w:trPr>
          <w:jc w:val="center"/>
        </w:trPr>
        <w:tc>
          <w:tcPr>
            <w:tcW w:w="2405" w:type="dxa"/>
            <w:tcBorders>
              <w:tl2br w:val="single" w:sz="4" w:space="0" w:color="auto"/>
            </w:tcBorders>
          </w:tcPr>
          <w:p w:rsidR="009568A4" w:rsidRDefault="009568A4" w:rsidP="009568A4">
            <w:pPr>
              <w:tabs>
                <w:tab w:val="right" w:pos="1914"/>
              </w:tabs>
              <w:adjustRightInd w:val="0"/>
              <w:snapToGrid w:val="0"/>
              <w:ind w:leftChars="200" w:left="560" w:firstLineChars="103" w:firstLine="288"/>
              <w:rPr>
                <w:rFonts w:cs="Times New Roman"/>
                <w:szCs w:val="24"/>
              </w:rPr>
            </w:pPr>
            <w:r>
              <w:rPr>
                <w:rFonts w:cs="Times New Roman"/>
                <w:szCs w:val="24"/>
              </w:rPr>
              <w:t>内容与比例</w:t>
            </w:r>
          </w:p>
          <w:p w:rsidR="009568A4" w:rsidRDefault="009568A4" w:rsidP="00405957">
            <w:pPr>
              <w:tabs>
                <w:tab w:val="right" w:pos="1914"/>
              </w:tabs>
              <w:adjustRightInd w:val="0"/>
              <w:snapToGrid w:val="0"/>
              <w:rPr>
                <w:rFonts w:cs="Times New Roman"/>
                <w:szCs w:val="24"/>
              </w:rPr>
            </w:pPr>
          </w:p>
          <w:p w:rsidR="009568A4" w:rsidRDefault="009568A4" w:rsidP="00405957">
            <w:pPr>
              <w:tabs>
                <w:tab w:val="right" w:pos="1914"/>
              </w:tabs>
              <w:adjustRightInd w:val="0"/>
              <w:snapToGrid w:val="0"/>
              <w:rPr>
                <w:rFonts w:cs="Times New Roman"/>
                <w:szCs w:val="24"/>
              </w:rPr>
            </w:pPr>
            <w:r>
              <w:rPr>
                <w:rFonts w:cs="Times New Roman"/>
                <w:szCs w:val="24"/>
              </w:rPr>
              <w:t>人员类别</w:t>
            </w:r>
          </w:p>
        </w:tc>
        <w:tc>
          <w:tcPr>
            <w:tcW w:w="1638" w:type="dxa"/>
            <w:vAlign w:val="center"/>
          </w:tcPr>
          <w:p w:rsidR="009568A4" w:rsidRDefault="009568A4" w:rsidP="00405957">
            <w:pPr>
              <w:adjustRightInd w:val="0"/>
              <w:snapToGrid w:val="0"/>
              <w:jc w:val="center"/>
              <w:rPr>
                <w:rFonts w:cs="Times New Roman"/>
                <w:szCs w:val="24"/>
              </w:rPr>
            </w:pPr>
            <w:r>
              <w:rPr>
                <w:rFonts w:cs="Times New Roman"/>
                <w:szCs w:val="24"/>
              </w:rPr>
              <w:t>道路运输安全生产法律法规及标准规范</w:t>
            </w:r>
          </w:p>
        </w:tc>
        <w:tc>
          <w:tcPr>
            <w:tcW w:w="1276" w:type="dxa"/>
            <w:vAlign w:val="center"/>
          </w:tcPr>
          <w:p w:rsidR="009568A4" w:rsidRDefault="009568A4" w:rsidP="00405957">
            <w:pPr>
              <w:adjustRightInd w:val="0"/>
              <w:snapToGrid w:val="0"/>
              <w:jc w:val="center"/>
              <w:rPr>
                <w:rFonts w:cs="Times New Roman"/>
                <w:szCs w:val="24"/>
              </w:rPr>
            </w:pPr>
            <w:r>
              <w:rPr>
                <w:rFonts w:cs="Times New Roman"/>
                <w:szCs w:val="24"/>
              </w:rPr>
              <w:t>道路运输企业安全生产主体责任</w:t>
            </w:r>
          </w:p>
        </w:tc>
        <w:tc>
          <w:tcPr>
            <w:tcW w:w="1276" w:type="dxa"/>
            <w:vAlign w:val="center"/>
          </w:tcPr>
          <w:p w:rsidR="009568A4" w:rsidRDefault="009568A4" w:rsidP="00405957">
            <w:pPr>
              <w:adjustRightInd w:val="0"/>
              <w:snapToGrid w:val="0"/>
              <w:jc w:val="center"/>
              <w:rPr>
                <w:rFonts w:cs="Times New Roman"/>
                <w:szCs w:val="24"/>
              </w:rPr>
            </w:pPr>
            <w:r>
              <w:rPr>
                <w:rFonts w:cs="Times New Roman"/>
                <w:szCs w:val="24"/>
              </w:rPr>
              <w:t>道路运输企业安全管理</w:t>
            </w:r>
            <w:r w:rsidR="002255F3">
              <w:rPr>
                <w:rFonts w:cs="Times New Roman" w:hint="eastAsia"/>
                <w:szCs w:val="24"/>
              </w:rPr>
              <w:t>知识</w:t>
            </w:r>
          </w:p>
        </w:tc>
        <w:tc>
          <w:tcPr>
            <w:tcW w:w="1134" w:type="dxa"/>
            <w:vAlign w:val="center"/>
          </w:tcPr>
          <w:p w:rsidR="009568A4" w:rsidRDefault="009568A4" w:rsidP="00405957">
            <w:pPr>
              <w:adjustRightInd w:val="0"/>
              <w:snapToGrid w:val="0"/>
              <w:jc w:val="center"/>
              <w:rPr>
                <w:rFonts w:cs="Times New Roman"/>
                <w:szCs w:val="24"/>
              </w:rPr>
            </w:pPr>
            <w:r>
              <w:rPr>
                <w:rFonts w:cs="Times New Roman"/>
                <w:szCs w:val="24"/>
              </w:rPr>
              <w:t>道路运输安全生产实务</w:t>
            </w:r>
          </w:p>
        </w:tc>
        <w:tc>
          <w:tcPr>
            <w:tcW w:w="724" w:type="dxa"/>
            <w:vAlign w:val="center"/>
          </w:tcPr>
          <w:p w:rsidR="009568A4" w:rsidRDefault="009568A4" w:rsidP="00405957">
            <w:pPr>
              <w:adjustRightInd w:val="0"/>
              <w:snapToGrid w:val="0"/>
              <w:jc w:val="center"/>
              <w:rPr>
                <w:rFonts w:cs="Times New Roman"/>
                <w:szCs w:val="24"/>
              </w:rPr>
            </w:pPr>
            <w:r>
              <w:rPr>
                <w:rFonts w:cs="Times New Roman"/>
                <w:szCs w:val="24"/>
              </w:rPr>
              <w:t>合计</w:t>
            </w:r>
          </w:p>
        </w:tc>
      </w:tr>
      <w:tr w:rsidR="009568A4" w:rsidTr="00405957">
        <w:trPr>
          <w:jc w:val="center"/>
        </w:trPr>
        <w:tc>
          <w:tcPr>
            <w:tcW w:w="2405" w:type="dxa"/>
          </w:tcPr>
          <w:p w:rsidR="009568A4" w:rsidRDefault="009568A4" w:rsidP="00405957">
            <w:pPr>
              <w:adjustRightInd w:val="0"/>
              <w:snapToGrid w:val="0"/>
              <w:jc w:val="center"/>
              <w:rPr>
                <w:rFonts w:cs="Times New Roman"/>
                <w:szCs w:val="24"/>
              </w:rPr>
            </w:pPr>
            <w:r>
              <w:rPr>
                <w:rFonts w:cs="Times New Roman"/>
                <w:szCs w:val="24"/>
              </w:rPr>
              <w:t>主要负责人</w:t>
            </w:r>
          </w:p>
        </w:tc>
        <w:tc>
          <w:tcPr>
            <w:tcW w:w="1638" w:type="dxa"/>
          </w:tcPr>
          <w:p w:rsidR="009568A4" w:rsidRDefault="009568A4" w:rsidP="00405957">
            <w:pPr>
              <w:adjustRightInd w:val="0"/>
              <w:snapToGrid w:val="0"/>
              <w:jc w:val="center"/>
              <w:rPr>
                <w:rFonts w:cs="Times New Roman"/>
                <w:szCs w:val="24"/>
              </w:rPr>
            </w:pPr>
            <w:r>
              <w:rPr>
                <w:rFonts w:cs="Times New Roman"/>
                <w:szCs w:val="24"/>
              </w:rPr>
              <w:t>40%</w:t>
            </w:r>
          </w:p>
        </w:tc>
        <w:tc>
          <w:tcPr>
            <w:tcW w:w="1276" w:type="dxa"/>
          </w:tcPr>
          <w:p w:rsidR="009568A4" w:rsidRDefault="009568A4" w:rsidP="00405957">
            <w:pPr>
              <w:adjustRightInd w:val="0"/>
              <w:snapToGrid w:val="0"/>
              <w:jc w:val="center"/>
              <w:rPr>
                <w:rFonts w:cs="Times New Roman"/>
                <w:szCs w:val="24"/>
              </w:rPr>
            </w:pPr>
            <w:r>
              <w:rPr>
                <w:rFonts w:cs="Times New Roman"/>
                <w:szCs w:val="24"/>
              </w:rPr>
              <w:t>30%</w:t>
            </w:r>
          </w:p>
        </w:tc>
        <w:tc>
          <w:tcPr>
            <w:tcW w:w="1276" w:type="dxa"/>
          </w:tcPr>
          <w:p w:rsidR="009568A4" w:rsidRDefault="009568A4" w:rsidP="00405957">
            <w:pPr>
              <w:adjustRightInd w:val="0"/>
              <w:snapToGrid w:val="0"/>
              <w:jc w:val="center"/>
              <w:rPr>
                <w:rFonts w:cs="Times New Roman"/>
                <w:szCs w:val="24"/>
              </w:rPr>
            </w:pPr>
            <w:r>
              <w:rPr>
                <w:rFonts w:cs="Times New Roman"/>
                <w:szCs w:val="24"/>
              </w:rPr>
              <w:t>20%</w:t>
            </w:r>
          </w:p>
        </w:tc>
        <w:tc>
          <w:tcPr>
            <w:tcW w:w="1134" w:type="dxa"/>
          </w:tcPr>
          <w:p w:rsidR="009568A4" w:rsidRDefault="009568A4" w:rsidP="00405957">
            <w:pPr>
              <w:adjustRightInd w:val="0"/>
              <w:snapToGrid w:val="0"/>
              <w:jc w:val="center"/>
              <w:rPr>
                <w:rFonts w:cs="Times New Roman"/>
                <w:szCs w:val="24"/>
              </w:rPr>
            </w:pPr>
            <w:r>
              <w:rPr>
                <w:rFonts w:cs="Times New Roman"/>
                <w:szCs w:val="24"/>
              </w:rPr>
              <w:t>10%</w:t>
            </w:r>
          </w:p>
        </w:tc>
        <w:tc>
          <w:tcPr>
            <w:tcW w:w="724" w:type="dxa"/>
          </w:tcPr>
          <w:p w:rsidR="009568A4" w:rsidRDefault="009568A4" w:rsidP="00405957">
            <w:pPr>
              <w:adjustRightInd w:val="0"/>
              <w:snapToGrid w:val="0"/>
              <w:jc w:val="center"/>
              <w:rPr>
                <w:rFonts w:cs="Times New Roman"/>
                <w:szCs w:val="24"/>
              </w:rPr>
            </w:pPr>
            <w:r>
              <w:rPr>
                <w:rFonts w:cs="Times New Roman"/>
                <w:szCs w:val="24"/>
              </w:rPr>
              <w:t>100%</w:t>
            </w:r>
          </w:p>
        </w:tc>
      </w:tr>
      <w:tr w:rsidR="009568A4" w:rsidTr="00405957">
        <w:trPr>
          <w:jc w:val="center"/>
        </w:trPr>
        <w:tc>
          <w:tcPr>
            <w:tcW w:w="2405" w:type="dxa"/>
          </w:tcPr>
          <w:p w:rsidR="009568A4" w:rsidRDefault="009568A4" w:rsidP="00405957">
            <w:pPr>
              <w:adjustRightInd w:val="0"/>
              <w:snapToGrid w:val="0"/>
              <w:jc w:val="center"/>
              <w:rPr>
                <w:rFonts w:cs="Times New Roman"/>
                <w:szCs w:val="24"/>
              </w:rPr>
            </w:pPr>
            <w:r>
              <w:rPr>
                <w:rFonts w:cs="Times New Roman"/>
                <w:szCs w:val="24"/>
              </w:rPr>
              <w:t>安全生产管理人员</w:t>
            </w:r>
          </w:p>
        </w:tc>
        <w:tc>
          <w:tcPr>
            <w:tcW w:w="1638" w:type="dxa"/>
          </w:tcPr>
          <w:p w:rsidR="009568A4" w:rsidRDefault="009568A4" w:rsidP="00405957">
            <w:pPr>
              <w:adjustRightInd w:val="0"/>
              <w:snapToGrid w:val="0"/>
              <w:jc w:val="center"/>
              <w:rPr>
                <w:rFonts w:cs="Times New Roman"/>
                <w:szCs w:val="24"/>
              </w:rPr>
            </w:pPr>
            <w:r>
              <w:rPr>
                <w:rFonts w:cs="Times New Roman"/>
                <w:szCs w:val="24"/>
              </w:rPr>
              <w:t>30%</w:t>
            </w:r>
          </w:p>
        </w:tc>
        <w:tc>
          <w:tcPr>
            <w:tcW w:w="1276" w:type="dxa"/>
          </w:tcPr>
          <w:p w:rsidR="009568A4" w:rsidRDefault="009568A4" w:rsidP="00405957">
            <w:pPr>
              <w:adjustRightInd w:val="0"/>
              <w:snapToGrid w:val="0"/>
              <w:jc w:val="center"/>
              <w:rPr>
                <w:rFonts w:cs="Times New Roman"/>
                <w:szCs w:val="24"/>
              </w:rPr>
            </w:pPr>
            <w:r>
              <w:rPr>
                <w:rFonts w:cs="Times New Roman"/>
                <w:szCs w:val="24"/>
              </w:rPr>
              <w:t>10%</w:t>
            </w:r>
          </w:p>
        </w:tc>
        <w:tc>
          <w:tcPr>
            <w:tcW w:w="1276" w:type="dxa"/>
          </w:tcPr>
          <w:p w:rsidR="009568A4" w:rsidRDefault="009568A4" w:rsidP="00405957">
            <w:pPr>
              <w:adjustRightInd w:val="0"/>
              <w:snapToGrid w:val="0"/>
              <w:jc w:val="center"/>
              <w:rPr>
                <w:rFonts w:cs="Times New Roman"/>
                <w:szCs w:val="24"/>
              </w:rPr>
            </w:pPr>
            <w:r>
              <w:rPr>
                <w:rFonts w:cs="Times New Roman"/>
                <w:szCs w:val="24"/>
              </w:rPr>
              <w:t>30%</w:t>
            </w:r>
          </w:p>
        </w:tc>
        <w:tc>
          <w:tcPr>
            <w:tcW w:w="1134" w:type="dxa"/>
          </w:tcPr>
          <w:p w:rsidR="009568A4" w:rsidRDefault="009568A4" w:rsidP="00405957">
            <w:pPr>
              <w:adjustRightInd w:val="0"/>
              <w:snapToGrid w:val="0"/>
              <w:jc w:val="center"/>
              <w:rPr>
                <w:rFonts w:cs="Times New Roman"/>
                <w:szCs w:val="24"/>
              </w:rPr>
            </w:pPr>
            <w:r>
              <w:rPr>
                <w:rFonts w:cs="Times New Roman"/>
                <w:szCs w:val="24"/>
              </w:rPr>
              <w:t>30%</w:t>
            </w:r>
          </w:p>
        </w:tc>
        <w:tc>
          <w:tcPr>
            <w:tcW w:w="724" w:type="dxa"/>
          </w:tcPr>
          <w:p w:rsidR="009568A4" w:rsidRDefault="009568A4" w:rsidP="00405957">
            <w:pPr>
              <w:adjustRightInd w:val="0"/>
              <w:snapToGrid w:val="0"/>
              <w:jc w:val="center"/>
              <w:rPr>
                <w:rFonts w:cs="Times New Roman"/>
                <w:szCs w:val="24"/>
              </w:rPr>
            </w:pPr>
            <w:r>
              <w:rPr>
                <w:rFonts w:cs="Times New Roman"/>
                <w:szCs w:val="24"/>
              </w:rPr>
              <w:t>100%</w:t>
            </w:r>
          </w:p>
        </w:tc>
      </w:tr>
    </w:tbl>
    <w:p w:rsidR="009568A4" w:rsidRDefault="009568A4" w:rsidP="00A740C1">
      <w:pPr>
        <w:pStyle w:val="4"/>
        <w:spacing w:beforeLines="100" w:before="381" w:after="0" w:line="240" w:lineRule="auto"/>
        <w:ind w:firstLineChars="200" w:firstLine="640"/>
        <w:rPr>
          <w:rFonts w:ascii="Times New Roman" w:eastAsia="黑体" w:hAnsi="Times New Roman"/>
          <w:b w:val="0"/>
          <w:sz w:val="32"/>
          <w:szCs w:val="32"/>
        </w:rPr>
      </w:pPr>
      <w:bookmarkStart w:id="4" w:name="_Toc514663041"/>
      <w:bookmarkStart w:id="5" w:name="_Hlk520719138"/>
      <w:r>
        <w:rPr>
          <w:rFonts w:ascii="Times New Roman" w:eastAsia="黑体" w:hAnsi="Times New Roman"/>
          <w:b w:val="0"/>
          <w:sz w:val="32"/>
          <w:szCs w:val="32"/>
        </w:rPr>
        <w:t>五、考核内容</w:t>
      </w:r>
      <w:bookmarkEnd w:id="4"/>
    </w:p>
    <w:p w:rsidR="009568A4" w:rsidRDefault="009568A4" w:rsidP="009568A4">
      <w:pPr>
        <w:pStyle w:val="5"/>
        <w:spacing w:before="0" w:after="0" w:line="240" w:lineRule="auto"/>
        <w:ind w:firstLineChars="200" w:firstLine="643"/>
        <w:rPr>
          <w:rFonts w:ascii="Times New Roman" w:eastAsia="楷体_GB2312" w:hAnsi="Times New Roman"/>
          <w:sz w:val="32"/>
        </w:rPr>
      </w:pPr>
      <w:bookmarkStart w:id="6" w:name="_Toc514663042"/>
      <w:r>
        <w:rPr>
          <w:rFonts w:ascii="Times New Roman" w:eastAsia="楷体_GB2312" w:hAnsi="Times New Roman"/>
          <w:sz w:val="32"/>
        </w:rPr>
        <w:t>（一）道路运输安全生产法律</w:t>
      </w:r>
      <w:bookmarkEnd w:id="6"/>
      <w:r>
        <w:rPr>
          <w:rFonts w:ascii="Times New Roman" w:eastAsia="楷体_GB2312" w:hAnsi="Times New Roman"/>
          <w:sz w:val="32"/>
        </w:rPr>
        <w:t>法规及标准规范。</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1.</w:t>
      </w:r>
      <w:r>
        <w:rPr>
          <w:rFonts w:eastAsia="仿宋_GB2312" w:cs="Times New Roman"/>
          <w:b/>
          <w:bCs/>
          <w:sz w:val="32"/>
          <w:szCs w:val="32"/>
        </w:rPr>
        <w:t>道路运输安全生产相关法律及要求。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1.1</w:t>
      </w:r>
      <w:r>
        <w:rPr>
          <w:rFonts w:eastAsia="仿宋_GB2312" w:cs="Times New Roman"/>
          <w:sz w:val="32"/>
          <w:szCs w:val="32"/>
        </w:rPr>
        <w:t>《中华人民共和国安全生产法》。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熟悉法律适用范围，掌握安全生产政策，掌握安全生产经营单位的安全生产权利、义务和法律责任等。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1.2</w:t>
      </w:r>
      <w:r>
        <w:rPr>
          <w:rFonts w:eastAsia="仿宋_GB2312" w:cs="Times New Roman"/>
          <w:sz w:val="32"/>
          <w:szCs w:val="32"/>
        </w:rPr>
        <w:t>《中华人民共和国道路交通安全法》。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熟悉机动车登记、检验、交通事故强制责任保险和机动车驾驶证等管理制度及道路交通安全行政处罚，掌握道路交通事故的概念、特点、事故处理和事故损害赔偿原则等。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1.3</w:t>
      </w:r>
      <w:r>
        <w:rPr>
          <w:rFonts w:eastAsia="仿宋_GB2312" w:cs="Times New Roman"/>
          <w:sz w:val="32"/>
          <w:szCs w:val="32"/>
        </w:rPr>
        <w:t>《中华人民共和国刑法》。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熟悉交通肇事罪、重大责任事故罪、重大劳动安全事故</w:t>
      </w:r>
      <w:r>
        <w:rPr>
          <w:rFonts w:eastAsia="仿宋_GB2312" w:cs="Times New Roman"/>
          <w:sz w:val="32"/>
          <w:szCs w:val="32"/>
        </w:rPr>
        <w:lastRenderedPageBreak/>
        <w:t>罪、不报及谎报安全事故罪的犯罪构成要件，掌握《刑法》及修正案中涉及道路交通安全管理的有关规定等。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1.4</w:t>
      </w:r>
      <w:r>
        <w:rPr>
          <w:rFonts w:eastAsia="仿宋_GB2312" w:cs="Times New Roman"/>
          <w:sz w:val="32"/>
          <w:szCs w:val="32"/>
        </w:rPr>
        <w:t>《中华人民共和国消防法》。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熟悉消防</w:t>
      </w:r>
      <w:r w:rsidR="002255F3">
        <w:rPr>
          <w:rFonts w:eastAsia="仿宋_GB2312" w:cs="Times New Roman"/>
          <w:sz w:val="32"/>
          <w:szCs w:val="32"/>
        </w:rPr>
        <w:t>安全</w:t>
      </w:r>
      <w:r>
        <w:rPr>
          <w:rFonts w:eastAsia="仿宋_GB2312" w:cs="Times New Roman"/>
          <w:sz w:val="32"/>
          <w:szCs w:val="32"/>
        </w:rPr>
        <w:t>工作政策，掌握消防工作责任及管理制度，掌握火灾预防要求等。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1.5</w:t>
      </w:r>
      <w:r>
        <w:rPr>
          <w:rFonts w:eastAsia="仿宋_GB2312" w:cs="Times New Roman"/>
          <w:sz w:val="32"/>
          <w:szCs w:val="32"/>
        </w:rPr>
        <w:t>《中华人民共和国突发事件应对法》。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了解突发事件定义，掌握突发事件应对工作原则，熟悉预防与应急准备、应急处置与救援，了解企业法律责任等。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1.6</w:t>
      </w:r>
      <w:r>
        <w:rPr>
          <w:rFonts w:eastAsia="仿宋_GB2312" w:cs="Times New Roman"/>
          <w:sz w:val="32"/>
          <w:szCs w:val="32"/>
        </w:rPr>
        <w:t>《中华人民共和国反恐怖主义法》。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了解恐怖活动组织和人员的认定，掌握涉及道路运输的防范要求及应对处置，熟悉涉及道路运输反恐法律责任等。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1.7</w:t>
      </w:r>
      <w:r>
        <w:rPr>
          <w:rFonts w:eastAsia="仿宋_GB2312" w:cs="Times New Roman"/>
          <w:sz w:val="32"/>
          <w:szCs w:val="32"/>
        </w:rPr>
        <w:t>《中华人民共和国职业病防治法》。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了解职业病定义，熟悉职业病防治工作原则，掌握用人单位的主要职责、职业病预防要求，掌握用人单位法律义务，了解法律责任等。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1.8</w:t>
      </w:r>
      <w:r>
        <w:rPr>
          <w:rFonts w:eastAsia="仿宋_GB2312" w:cs="Times New Roman"/>
          <w:sz w:val="32"/>
          <w:szCs w:val="32"/>
        </w:rPr>
        <w:t>《中华人民共和国劳动法》。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熟悉职业培训和安全防护要求，掌握违反</w:t>
      </w:r>
      <w:r w:rsidR="002255F3">
        <w:rPr>
          <w:rFonts w:eastAsia="仿宋_GB2312" w:cs="Times New Roman"/>
          <w:sz w:val="32"/>
          <w:szCs w:val="32"/>
        </w:rPr>
        <w:t>相关</w:t>
      </w:r>
      <w:r>
        <w:rPr>
          <w:rFonts w:eastAsia="仿宋_GB2312" w:cs="Times New Roman"/>
          <w:sz w:val="32"/>
          <w:szCs w:val="32"/>
        </w:rPr>
        <w:t>规定应承担的法律责任等。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1.9</w:t>
      </w:r>
      <w:r>
        <w:rPr>
          <w:rFonts w:eastAsia="仿宋_GB2312" w:cs="Times New Roman"/>
          <w:sz w:val="32"/>
          <w:szCs w:val="32"/>
        </w:rPr>
        <w:t>其他</w:t>
      </w:r>
      <w:r w:rsidR="002255F3">
        <w:rPr>
          <w:rFonts w:eastAsia="仿宋_GB2312" w:cs="Times New Roman"/>
          <w:sz w:val="32"/>
          <w:szCs w:val="32"/>
        </w:rPr>
        <w:t>道路运输安全生产相关法律</w:t>
      </w:r>
      <w:r>
        <w:rPr>
          <w:rFonts w:eastAsia="仿宋_GB2312" w:cs="Times New Roman"/>
          <w:sz w:val="32"/>
          <w:szCs w:val="32"/>
        </w:rPr>
        <w:t>要求。</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2.</w:t>
      </w:r>
      <w:r>
        <w:rPr>
          <w:rFonts w:eastAsia="仿宋_GB2312" w:cs="Times New Roman"/>
          <w:b/>
          <w:bCs/>
          <w:sz w:val="32"/>
          <w:szCs w:val="32"/>
        </w:rPr>
        <w:t>道路运输安全生产相关行政法规、政策及要求。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2.1</w:t>
      </w:r>
      <w:r>
        <w:rPr>
          <w:rFonts w:eastAsia="仿宋_GB2312" w:cs="Times New Roman"/>
          <w:sz w:val="32"/>
          <w:szCs w:val="32"/>
        </w:rPr>
        <w:t>《中共中央</w:t>
      </w:r>
      <w:r w:rsidR="002255F3">
        <w:rPr>
          <w:rFonts w:eastAsia="仿宋_GB2312" w:cs="Times New Roman" w:hint="eastAsia"/>
          <w:sz w:val="32"/>
          <w:szCs w:val="32"/>
        </w:rPr>
        <w:t xml:space="preserve"> </w:t>
      </w:r>
      <w:r>
        <w:rPr>
          <w:rFonts w:eastAsia="仿宋_GB2312" w:cs="Times New Roman"/>
          <w:sz w:val="32"/>
          <w:szCs w:val="32"/>
        </w:rPr>
        <w:t>国务院关于推进安全生产领域改革发展的意见》。</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熟悉《中共中央</w:t>
      </w:r>
      <w:r w:rsidR="002255F3">
        <w:rPr>
          <w:rFonts w:eastAsia="仿宋_GB2312" w:cs="Times New Roman" w:hint="eastAsia"/>
          <w:sz w:val="32"/>
          <w:szCs w:val="32"/>
        </w:rPr>
        <w:t xml:space="preserve"> </w:t>
      </w:r>
      <w:r>
        <w:rPr>
          <w:rFonts w:eastAsia="仿宋_GB2312" w:cs="Times New Roman"/>
          <w:sz w:val="32"/>
          <w:szCs w:val="32"/>
        </w:rPr>
        <w:t>国务院关于推进安全生产领域改革发</w:t>
      </w:r>
      <w:r>
        <w:rPr>
          <w:rFonts w:eastAsia="仿宋_GB2312" w:cs="Times New Roman"/>
          <w:sz w:val="32"/>
          <w:szCs w:val="32"/>
        </w:rPr>
        <w:lastRenderedPageBreak/>
        <w:t>展的意见》</w:t>
      </w:r>
      <w:r w:rsidR="002255F3">
        <w:rPr>
          <w:rFonts w:eastAsia="仿宋_GB2312" w:cs="Times New Roman" w:hint="eastAsia"/>
          <w:sz w:val="32"/>
          <w:szCs w:val="32"/>
        </w:rPr>
        <w:t>有关</w:t>
      </w:r>
      <w:r w:rsidR="002255F3">
        <w:rPr>
          <w:rFonts w:eastAsia="仿宋_GB2312" w:cs="Times New Roman"/>
          <w:sz w:val="32"/>
          <w:szCs w:val="32"/>
        </w:rPr>
        <w:t>道路运输安全生产相关</w:t>
      </w:r>
      <w:r>
        <w:rPr>
          <w:rFonts w:eastAsia="仿宋_GB2312" w:cs="Times New Roman"/>
          <w:sz w:val="32"/>
          <w:szCs w:val="32"/>
        </w:rPr>
        <w:t>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2.2</w:t>
      </w:r>
      <w:r>
        <w:rPr>
          <w:rFonts w:eastAsia="仿宋_GB2312" w:cs="Times New Roman"/>
          <w:sz w:val="32"/>
          <w:szCs w:val="32"/>
        </w:rPr>
        <w:t>《中华人民共和国道路交通安全法实施条例》。</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熟悉交通肇事逃逸和故意破坏、伪造现场、毁灭证据的事故当事人责任；掌握与机动车有关的道路通行规定、交通事故当事人自行协商处理的适用情形及基本要求等。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2.3</w:t>
      </w:r>
      <w:r>
        <w:rPr>
          <w:rFonts w:eastAsia="仿宋_GB2312" w:cs="Times New Roman"/>
          <w:sz w:val="32"/>
          <w:szCs w:val="32"/>
        </w:rPr>
        <w:t>《生产安全事故报告和调查处理条例》。</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掌握生产安全事故等级划分，掌握生产安全事故报告要求、内容和应对措施，熟悉事故调查处理等。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2.4</w:t>
      </w:r>
      <w:r>
        <w:rPr>
          <w:rFonts w:eastAsia="仿宋_GB2312" w:cs="Times New Roman"/>
          <w:sz w:val="32"/>
          <w:szCs w:val="32"/>
        </w:rPr>
        <w:t>《中华人民共和国道路运输条例》。</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掌握道路运输经营者安全管理要求，熟悉违反规定应承担的法律责任等。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2.5</w:t>
      </w:r>
      <w:r>
        <w:rPr>
          <w:rFonts w:eastAsia="仿宋_GB2312" w:cs="Times New Roman"/>
          <w:sz w:val="32"/>
          <w:szCs w:val="32"/>
        </w:rPr>
        <w:t>《危险化学品安全管理条例》。</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熟悉危险化学品安全管理涉及运输环节的相关要求，掌握危险化学品运输安全管理规定，掌握危险化学品运输安全事故应急救援和应急处置程序，熟悉危险化学品道路运输经营者应承担的法律责任等。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2.6</w:t>
      </w:r>
      <w:r>
        <w:rPr>
          <w:rFonts w:eastAsia="仿宋_GB2312" w:cs="Times New Roman"/>
          <w:sz w:val="32"/>
          <w:szCs w:val="32"/>
        </w:rPr>
        <w:t>《民用爆炸物品安全管理条例》。</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掌握民用爆炸物品运输安全管理要求，掌握民用爆炸物品运输安全事故应急救援和应急处置程序，熟悉民用爆炸物品道路运输经营者应承担的法律责任等。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2.7</w:t>
      </w:r>
      <w:r>
        <w:rPr>
          <w:rFonts w:eastAsia="仿宋_GB2312" w:cs="Times New Roman"/>
          <w:sz w:val="32"/>
          <w:szCs w:val="32"/>
        </w:rPr>
        <w:t>《烟花爆竹安全管理条例》。</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掌握烟花爆竹运输安全管理要求，掌握烟花爆竹运输安全事故应急救援和应急处置程序，熟悉烟花爆竹道路运输经</w:t>
      </w:r>
      <w:r>
        <w:rPr>
          <w:rFonts w:eastAsia="仿宋_GB2312" w:cs="Times New Roman"/>
          <w:sz w:val="32"/>
          <w:szCs w:val="32"/>
        </w:rPr>
        <w:lastRenderedPageBreak/>
        <w:t>营者应承担的法律责任等。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2.8</w:t>
      </w:r>
      <w:r>
        <w:rPr>
          <w:rFonts w:eastAsia="仿宋_GB2312" w:cs="Times New Roman"/>
          <w:sz w:val="32"/>
          <w:szCs w:val="32"/>
        </w:rPr>
        <w:t>《放射性物品运输安全管理条例》。</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了解放射性物品特性，掌握放射性物品运输安全管理要求，掌握放射性物品运输安全事故应急救援和应急处置程序，熟悉放射性物品道路运输经营者应承担的法律责任等。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2.9</w:t>
      </w:r>
      <w:r>
        <w:rPr>
          <w:rFonts w:eastAsia="仿宋_GB2312" w:cs="Times New Roman"/>
          <w:sz w:val="32"/>
          <w:szCs w:val="32"/>
        </w:rPr>
        <w:t>其他道路运输安全生产相关行政法规及要求。</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3.</w:t>
      </w:r>
      <w:r>
        <w:rPr>
          <w:rFonts w:eastAsia="仿宋_GB2312" w:cs="Times New Roman"/>
          <w:b/>
          <w:bCs/>
          <w:sz w:val="32"/>
          <w:szCs w:val="32"/>
        </w:rPr>
        <w:t>道路运输安全生产相关部门规章、规范性文件及要求。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3.1</w:t>
      </w:r>
      <w:r>
        <w:rPr>
          <w:rFonts w:eastAsia="仿宋_GB2312" w:cs="Times New Roman"/>
          <w:sz w:val="32"/>
          <w:szCs w:val="32"/>
        </w:rPr>
        <w:t>《道路旅客运输及客运站管理规定》。</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掌握道路旅客运输和客运站经营</w:t>
      </w:r>
      <w:r w:rsidR="005E59FD">
        <w:rPr>
          <w:rFonts w:eastAsia="仿宋_GB2312" w:cs="Times New Roman"/>
          <w:sz w:val="32"/>
          <w:szCs w:val="32"/>
        </w:rPr>
        <w:t>相关</w:t>
      </w:r>
      <w:r>
        <w:rPr>
          <w:rFonts w:eastAsia="仿宋_GB2312" w:cs="Times New Roman"/>
          <w:sz w:val="32"/>
          <w:szCs w:val="32"/>
        </w:rPr>
        <w:t>管理规定，熟悉道路旅客运输及汽车客运站应承担的法律责任等。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hint="eastAsia"/>
          <w:sz w:val="32"/>
          <w:szCs w:val="32"/>
        </w:rPr>
        <w:t>2</w:t>
      </w:r>
      <w:r>
        <w:rPr>
          <w:rFonts w:eastAsia="仿宋_GB2312" w:cs="Times New Roman"/>
          <w:sz w:val="32"/>
          <w:szCs w:val="32"/>
        </w:rPr>
        <w:t>《道路货物运输及站场管理规定》。</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掌握货运车辆管理规定，熟悉道路货物运输</w:t>
      </w:r>
      <w:r w:rsidR="005E59FD">
        <w:rPr>
          <w:rFonts w:eastAsia="仿宋_GB2312" w:cs="Times New Roman"/>
          <w:sz w:val="32"/>
          <w:szCs w:val="32"/>
        </w:rPr>
        <w:t>相关</w:t>
      </w:r>
      <w:r>
        <w:rPr>
          <w:rFonts w:eastAsia="仿宋_GB2312" w:cs="Times New Roman"/>
          <w:sz w:val="32"/>
          <w:szCs w:val="32"/>
        </w:rPr>
        <w:t>管理</w:t>
      </w:r>
      <w:r w:rsidR="005E59FD">
        <w:rPr>
          <w:rFonts w:eastAsia="仿宋_GB2312" w:cs="Times New Roman" w:hint="eastAsia"/>
          <w:sz w:val="32"/>
          <w:szCs w:val="32"/>
        </w:rPr>
        <w:t>要求</w:t>
      </w:r>
      <w:r>
        <w:rPr>
          <w:rFonts w:eastAsia="仿宋_GB2312" w:cs="Times New Roman"/>
          <w:sz w:val="32"/>
          <w:szCs w:val="32"/>
        </w:rPr>
        <w:t>，熟悉道路货物运输应承担的法律责任等。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hint="eastAsia"/>
          <w:sz w:val="32"/>
          <w:szCs w:val="32"/>
        </w:rPr>
        <w:t>3</w:t>
      </w:r>
      <w:r>
        <w:rPr>
          <w:rFonts w:eastAsia="仿宋_GB2312" w:cs="Times New Roman"/>
          <w:sz w:val="32"/>
          <w:szCs w:val="32"/>
        </w:rPr>
        <w:t>《道路危险货物运输管理规定》。</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掌握道路危险货物运输许可规定，掌握道路危险货物运输专用车辆和设备要求，掌握道路危险货物运输安全要求，熟悉道路危险货物运输应承担的法律责任等。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hint="eastAsia"/>
          <w:sz w:val="32"/>
          <w:szCs w:val="32"/>
        </w:rPr>
        <w:t>3.4</w:t>
      </w:r>
      <w:r>
        <w:rPr>
          <w:rFonts w:eastAsia="仿宋_GB2312" w:cs="Times New Roman" w:hint="eastAsia"/>
          <w:sz w:val="32"/>
          <w:szCs w:val="32"/>
        </w:rPr>
        <w:t>《放射性物品道路运输管理规定》。</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w:t>
      </w:r>
      <w:r>
        <w:rPr>
          <w:rFonts w:eastAsia="仿宋_GB2312" w:cs="Times New Roman" w:hint="eastAsia"/>
          <w:sz w:val="32"/>
          <w:szCs w:val="32"/>
        </w:rPr>
        <w:t>放射性物品道路</w:t>
      </w:r>
      <w:r>
        <w:rPr>
          <w:rFonts w:eastAsia="仿宋_GB2312" w:cs="Times New Roman"/>
          <w:sz w:val="32"/>
          <w:szCs w:val="32"/>
        </w:rPr>
        <w:t>运输</w:t>
      </w:r>
      <w:r>
        <w:rPr>
          <w:rFonts w:eastAsia="仿宋_GB2312" w:cs="Times New Roman" w:hint="eastAsia"/>
          <w:sz w:val="32"/>
          <w:szCs w:val="32"/>
        </w:rPr>
        <w:t>相关</w:t>
      </w:r>
      <w:r w:rsidR="005E59FD">
        <w:rPr>
          <w:rFonts w:eastAsia="仿宋_GB2312" w:cs="Times New Roman" w:hint="eastAsia"/>
          <w:sz w:val="32"/>
          <w:szCs w:val="32"/>
        </w:rPr>
        <w:t>管理</w:t>
      </w:r>
      <w:r w:rsidR="005E59FD">
        <w:rPr>
          <w:rFonts w:eastAsia="仿宋_GB2312" w:cs="Times New Roman"/>
          <w:sz w:val="32"/>
          <w:szCs w:val="32"/>
        </w:rPr>
        <w:t>要求</w:t>
      </w:r>
      <w:r>
        <w:rPr>
          <w:rFonts w:eastAsia="仿宋_GB2312" w:cs="Times New Roman"/>
          <w:sz w:val="32"/>
          <w:szCs w:val="32"/>
        </w:rPr>
        <w:t>，熟悉</w:t>
      </w:r>
      <w:r>
        <w:rPr>
          <w:rFonts w:eastAsia="仿宋_GB2312" w:cs="Times New Roman" w:hint="eastAsia"/>
          <w:sz w:val="32"/>
          <w:szCs w:val="32"/>
        </w:rPr>
        <w:t>放射性物品道路</w:t>
      </w:r>
      <w:r>
        <w:rPr>
          <w:rFonts w:eastAsia="仿宋_GB2312" w:cs="Times New Roman"/>
          <w:sz w:val="32"/>
          <w:szCs w:val="32"/>
        </w:rPr>
        <w:t>运输应承担的法律责任等。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hint="eastAsia"/>
          <w:sz w:val="32"/>
          <w:szCs w:val="32"/>
        </w:rPr>
        <w:t>5</w:t>
      </w:r>
      <w:r>
        <w:rPr>
          <w:rFonts w:eastAsia="仿宋_GB2312" w:cs="Times New Roman"/>
          <w:sz w:val="32"/>
          <w:szCs w:val="32"/>
        </w:rPr>
        <w:t>《道路运输车辆技术管理规定》。</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掌握道路运输车辆基本技术条件，掌握车辆技术管理的一般要求，掌握车辆维护与修理要求，掌握车辆检测管理规</w:t>
      </w:r>
      <w:r>
        <w:rPr>
          <w:rFonts w:eastAsia="仿宋_GB2312" w:cs="Times New Roman"/>
          <w:sz w:val="32"/>
          <w:szCs w:val="32"/>
        </w:rPr>
        <w:lastRenderedPageBreak/>
        <w:t>定，熟悉道路运输经营者应承担的法律责任等。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hint="eastAsia"/>
          <w:sz w:val="32"/>
          <w:szCs w:val="32"/>
        </w:rPr>
        <w:t>6</w:t>
      </w:r>
      <w:r>
        <w:rPr>
          <w:rFonts w:eastAsia="仿宋_GB2312" w:cs="Times New Roman"/>
          <w:sz w:val="32"/>
          <w:szCs w:val="32"/>
        </w:rPr>
        <w:t>《道路运输车辆动态监督管理办法》。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熟悉动态监控系统平台和车载终端的标准要求，掌握动态监控内容及相关工作要求，熟悉道路运输经营者及其相关从业人员应承担的法律责任等。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hint="eastAsia"/>
          <w:sz w:val="32"/>
          <w:szCs w:val="32"/>
        </w:rPr>
        <w:t>7</w:t>
      </w:r>
      <w:r>
        <w:rPr>
          <w:rFonts w:eastAsia="仿宋_GB2312" w:cs="Times New Roman"/>
          <w:sz w:val="32"/>
          <w:szCs w:val="32"/>
        </w:rPr>
        <w:t>《道路运输从业人员管理规定》。</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熟悉道路运输从业人员从业资格证件管理规定，掌握道路运输从业人员的从业行为管理要求，熟悉道路运输从业人员应承担的法律责任等。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hint="eastAsia"/>
          <w:sz w:val="32"/>
          <w:szCs w:val="32"/>
        </w:rPr>
        <w:t>8</w:t>
      </w:r>
      <w:r>
        <w:rPr>
          <w:rFonts w:eastAsia="仿宋_GB2312" w:cs="Times New Roman"/>
          <w:sz w:val="32"/>
          <w:szCs w:val="32"/>
        </w:rPr>
        <w:t>《公路水路行业安全生产风险管理暂行办法》。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掌握安全生产风险分类分级，掌握安全生产风险辨识、评估与控制要求，熟悉安全生产风险的监督管理规定等。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hint="eastAsia"/>
          <w:sz w:val="32"/>
          <w:szCs w:val="32"/>
        </w:rPr>
        <w:t>9</w:t>
      </w:r>
      <w:r>
        <w:rPr>
          <w:rFonts w:eastAsia="仿宋_GB2312" w:cs="Times New Roman"/>
          <w:sz w:val="32"/>
          <w:szCs w:val="32"/>
        </w:rPr>
        <w:t>《公路水路行业安全生产事故隐患治理暂行办法》。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掌握隐患排查与整改内容，掌握重大隐患报备程序，掌握隐患治理督查督办和监督管理规定等。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hint="eastAsia"/>
          <w:sz w:val="32"/>
          <w:szCs w:val="32"/>
        </w:rPr>
        <w:t>10</w:t>
      </w:r>
      <w:r>
        <w:rPr>
          <w:rFonts w:eastAsia="仿宋_GB2312" w:cs="Times New Roman"/>
          <w:sz w:val="32"/>
          <w:szCs w:val="32"/>
        </w:rPr>
        <w:t>《企业安全生产费用提取和使用管理办法》。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掌握企业安全生产费用提取标准和使用，熟悉企业安全生产费用使用范围，熟悉安全生产费用的监督管理等。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3.1</w:t>
      </w:r>
      <w:r>
        <w:rPr>
          <w:rFonts w:eastAsia="仿宋_GB2312" w:cs="Times New Roman" w:hint="eastAsia"/>
          <w:sz w:val="32"/>
          <w:szCs w:val="32"/>
        </w:rPr>
        <w:t>1</w:t>
      </w:r>
      <w:r>
        <w:rPr>
          <w:rFonts w:eastAsia="仿宋_GB2312" w:cs="Times New Roman"/>
          <w:sz w:val="32"/>
          <w:szCs w:val="32"/>
        </w:rPr>
        <w:t>《公路水路行业安全生产信用管理办法（试行）》。</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熟悉公路水路行业安全生产信用分类分级，掌握安全生产信用评分标准等。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3.1</w:t>
      </w:r>
      <w:r>
        <w:rPr>
          <w:rFonts w:eastAsia="仿宋_GB2312" w:cs="Times New Roman" w:hint="eastAsia"/>
          <w:sz w:val="32"/>
          <w:szCs w:val="32"/>
        </w:rPr>
        <w:t>2</w:t>
      </w:r>
      <w:r>
        <w:rPr>
          <w:rFonts w:eastAsia="仿宋_GB2312" w:cs="Times New Roman"/>
          <w:sz w:val="32"/>
          <w:szCs w:val="32"/>
        </w:rPr>
        <w:t>《交通运输企业安全生产标准化建设评价管理办法》。</w:t>
      </w:r>
    </w:p>
    <w:p w:rsidR="009568A4" w:rsidRDefault="009568A4" w:rsidP="009568A4">
      <w:pPr>
        <w:spacing w:line="580" w:lineRule="exact"/>
        <w:ind w:firstLineChars="200" w:firstLine="640"/>
        <w:rPr>
          <w:rFonts w:eastAsia="仿宋_GB2312" w:cs="Times New Roman"/>
          <w:sz w:val="32"/>
          <w:szCs w:val="32"/>
        </w:rPr>
      </w:pPr>
      <w:bookmarkStart w:id="7" w:name="para3"/>
      <w:r>
        <w:rPr>
          <w:rFonts w:eastAsia="仿宋_GB2312" w:cs="Times New Roman"/>
          <w:sz w:val="32"/>
          <w:szCs w:val="32"/>
        </w:rPr>
        <w:t>掌握运输企业安全生产标准化建设评价工作原则，</w:t>
      </w:r>
      <w:bookmarkEnd w:id="7"/>
      <w:r>
        <w:rPr>
          <w:rFonts w:eastAsia="仿宋_GB2312" w:cs="Times New Roman"/>
          <w:sz w:val="32"/>
          <w:szCs w:val="32"/>
        </w:rPr>
        <w:t>了解</w:t>
      </w:r>
      <w:r>
        <w:rPr>
          <w:rFonts w:eastAsia="仿宋_GB2312" w:cs="Times New Roman"/>
          <w:sz w:val="32"/>
          <w:szCs w:val="32"/>
        </w:rPr>
        <w:lastRenderedPageBreak/>
        <w:t>考评内容与发证程序等。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3.1</w:t>
      </w:r>
      <w:r>
        <w:rPr>
          <w:rFonts w:eastAsia="仿宋_GB2312" w:cs="Times New Roman" w:hint="eastAsia"/>
          <w:sz w:val="32"/>
          <w:szCs w:val="32"/>
        </w:rPr>
        <w:t>3</w:t>
      </w:r>
      <w:r>
        <w:rPr>
          <w:rFonts w:eastAsia="仿宋_GB2312" w:cs="Times New Roman"/>
          <w:sz w:val="32"/>
          <w:szCs w:val="32"/>
        </w:rPr>
        <w:t>其他道路运输安全生产规章</w:t>
      </w:r>
      <w:r w:rsidR="005E59FD">
        <w:rPr>
          <w:rFonts w:eastAsia="仿宋_GB2312" w:cs="Times New Roman" w:hint="eastAsia"/>
          <w:sz w:val="32"/>
          <w:szCs w:val="32"/>
        </w:rPr>
        <w:t>和</w:t>
      </w:r>
      <w:r w:rsidR="005E59FD">
        <w:rPr>
          <w:rFonts w:eastAsia="仿宋_GB2312" w:cs="Times New Roman"/>
          <w:sz w:val="32"/>
          <w:szCs w:val="32"/>
        </w:rPr>
        <w:t>规范性文件</w:t>
      </w:r>
      <w:r>
        <w:rPr>
          <w:rFonts w:eastAsia="仿宋_GB2312" w:cs="Times New Roman"/>
          <w:sz w:val="32"/>
          <w:szCs w:val="32"/>
        </w:rPr>
        <w:t>要求。</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4.</w:t>
      </w:r>
      <w:r>
        <w:rPr>
          <w:rFonts w:eastAsia="仿宋_GB2312" w:cs="Times New Roman"/>
          <w:b/>
          <w:bCs/>
          <w:sz w:val="32"/>
          <w:szCs w:val="32"/>
        </w:rPr>
        <w:t>道路运输安全生产相关标准规范及要求。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4.1</w:t>
      </w:r>
      <w:r>
        <w:rPr>
          <w:rFonts w:eastAsia="仿宋_GB2312" w:cs="Times New Roman"/>
          <w:sz w:val="32"/>
          <w:szCs w:val="32"/>
        </w:rPr>
        <w:t>《机动车安全运行技术条件》。</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熟悉标准</w:t>
      </w:r>
      <w:r>
        <w:rPr>
          <w:rFonts w:eastAsia="仿宋_GB2312" w:cs="Times New Roman" w:hint="eastAsia"/>
          <w:sz w:val="32"/>
          <w:szCs w:val="32"/>
        </w:rPr>
        <w:t>关于</w:t>
      </w:r>
      <w:r>
        <w:rPr>
          <w:rFonts w:eastAsia="仿宋_GB2312" w:cs="Times New Roman"/>
          <w:sz w:val="32"/>
          <w:szCs w:val="32"/>
        </w:rPr>
        <w:t>车辆安全管理及技术要求。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4.2</w:t>
      </w:r>
      <w:r>
        <w:rPr>
          <w:rFonts w:eastAsia="仿宋_GB2312" w:cs="Times New Roman"/>
          <w:sz w:val="32"/>
          <w:szCs w:val="32"/>
        </w:rPr>
        <w:t>《道路运输车辆综合性能要求和检验方法》。</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熟悉标准关于车辆安全管理及技术要求。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4.3</w:t>
      </w:r>
      <w:r>
        <w:rPr>
          <w:rFonts w:eastAsia="仿宋_GB2312" w:cs="Times New Roman"/>
          <w:sz w:val="32"/>
          <w:szCs w:val="32"/>
        </w:rPr>
        <w:t>《营运客车安全技术条件》。</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熟悉营运客车安全技术条件要求。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4.4</w:t>
      </w:r>
      <w:r>
        <w:rPr>
          <w:rFonts w:eastAsia="仿宋_GB2312" w:cs="Times New Roman"/>
          <w:sz w:val="32"/>
          <w:szCs w:val="32"/>
        </w:rPr>
        <w:t>《营运货车安全技术条件</w:t>
      </w:r>
      <w:r>
        <w:rPr>
          <w:rFonts w:eastAsia="仿宋_GB2312" w:cs="Times New Roman"/>
          <w:sz w:val="32"/>
          <w:szCs w:val="32"/>
        </w:rPr>
        <w:t xml:space="preserve"> </w:t>
      </w:r>
      <w:r>
        <w:rPr>
          <w:rFonts w:eastAsia="仿宋_GB2312" w:cs="Times New Roman"/>
          <w:sz w:val="32"/>
          <w:szCs w:val="32"/>
        </w:rPr>
        <w:t>第</w:t>
      </w:r>
      <w:r>
        <w:rPr>
          <w:rFonts w:eastAsia="仿宋_GB2312" w:cs="Times New Roman"/>
          <w:sz w:val="32"/>
          <w:szCs w:val="32"/>
        </w:rPr>
        <w:t>1</w:t>
      </w:r>
      <w:r>
        <w:rPr>
          <w:rFonts w:eastAsia="仿宋_GB2312" w:cs="Times New Roman"/>
          <w:sz w:val="32"/>
          <w:szCs w:val="32"/>
        </w:rPr>
        <w:t>部分：载货汽车》。</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熟悉营运载货汽车安全技术条件要求。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4.5</w:t>
      </w:r>
      <w:r>
        <w:rPr>
          <w:rFonts w:eastAsia="仿宋_GB2312" w:cs="Times New Roman"/>
          <w:sz w:val="32"/>
          <w:szCs w:val="32"/>
        </w:rPr>
        <w:t>《营运货车安全技术条件</w:t>
      </w:r>
      <w:r>
        <w:rPr>
          <w:rFonts w:eastAsia="仿宋_GB2312" w:cs="Times New Roman"/>
          <w:sz w:val="32"/>
          <w:szCs w:val="32"/>
        </w:rPr>
        <w:t xml:space="preserve"> </w:t>
      </w:r>
      <w:r>
        <w:rPr>
          <w:rFonts w:eastAsia="仿宋_GB2312" w:cs="Times New Roman"/>
          <w:sz w:val="32"/>
          <w:szCs w:val="32"/>
        </w:rPr>
        <w:t>第</w:t>
      </w:r>
      <w:r>
        <w:rPr>
          <w:rFonts w:eastAsia="仿宋_GB2312" w:cs="Times New Roman"/>
          <w:sz w:val="32"/>
          <w:szCs w:val="32"/>
        </w:rPr>
        <w:t>2</w:t>
      </w:r>
      <w:r>
        <w:rPr>
          <w:rFonts w:eastAsia="仿宋_GB2312" w:cs="Times New Roman"/>
          <w:sz w:val="32"/>
          <w:szCs w:val="32"/>
        </w:rPr>
        <w:t>部分：牵引车辆及挂车》。</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熟悉营运牵引车辆及挂车安全技术条件要求。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4.6</w:t>
      </w:r>
      <w:r>
        <w:rPr>
          <w:rFonts w:eastAsia="仿宋_GB2312" w:cs="Times New Roman"/>
          <w:sz w:val="32"/>
          <w:szCs w:val="32"/>
        </w:rPr>
        <w:t>《危险货物道路运输规则》。</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熟悉危险货物道路运输安全管理要求。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4.7</w:t>
      </w:r>
      <w:r>
        <w:rPr>
          <w:rFonts w:eastAsia="仿宋_GB2312" w:cs="Times New Roman"/>
          <w:sz w:val="32"/>
          <w:szCs w:val="32"/>
        </w:rPr>
        <w:t>《道路旅客运输企业安全管理规范》。</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掌握道路旅客运输企业安全管理相关要求。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4.8</w:t>
      </w:r>
      <w:r>
        <w:rPr>
          <w:rFonts w:eastAsia="仿宋_GB2312" w:cs="Times New Roman"/>
          <w:sz w:val="32"/>
          <w:szCs w:val="32"/>
        </w:rPr>
        <w:t>《汽车客运站安全生产管理规范》。</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掌握汽车客运站安全管理相关要求。</w:t>
      </w:r>
    </w:p>
    <w:p w:rsidR="009568A4" w:rsidRDefault="009568A4" w:rsidP="009568A4">
      <w:pPr>
        <w:spacing w:line="580" w:lineRule="exact"/>
        <w:ind w:firstLineChars="200" w:firstLine="640"/>
        <w:rPr>
          <w:rFonts w:eastAsia="仿宋_GB2312" w:cs="Times New Roman"/>
          <w:sz w:val="32"/>
          <w:szCs w:val="32"/>
        </w:rPr>
      </w:pPr>
      <w:bookmarkStart w:id="8" w:name="_Hlk527733550"/>
      <w:r>
        <w:rPr>
          <w:rFonts w:eastAsia="仿宋_GB2312" w:cs="Times New Roman"/>
          <w:sz w:val="32"/>
          <w:szCs w:val="32"/>
        </w:rPr>
        <w:t>4.9</w:t>
      </w:r>
      <w:r>
        <w:rPr>
          <w:rFonts w:eastAsia="仿宋_GB2312" w:cs="Times New Roman"/>
          <w:sz w:val="32"/>
          <w:szCs w:val="32"/>
        </w:rPr>
        <w:t>《零担货物道路运输服务规范》。</w:t>
      </w:r>
    </w:p>
    <w:bookmarkEnd w:id="8"/>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熟悉零担货物道路运输相关安全管理及要求。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4.10</w:t>
      </w:r>
      <w:r>
        <w:rPr>
          <w:rFonts w:eastAsia="仿宋_GB2312" w:cs="Times New Roman"/>
          <w:sz w:val="32"/>
          <w:szCs w:val="32"/>
        </w:rPr>
        <w:t>其他安全生产主要技术标准与工作规范。</w:t>
      </w:r>
    </w:p>
    <w:bookmarkEnd w:id="5"/>
    <w:p w:rsidR="009568A4" w:rsidRDefault="009568A4" w:rsidP="009568A4">
      <w:pPr>
        <w:pStyle w:val="5"/>
        <w:spacing w:before="0" w:after="0" w:line="240" w:lineRule="auto"/>
        <w:ind w:firstLineChars="200" w:firstLine="643"/>
        <w:rPr>
          <w:rFonts w:ascii="Times New Roman" w:eastAsia="楷体_GB2312" w:hAnsi="Times New Roman"/>
          <w:sz w:val="32"/>
        </w:rPr>
      </w:pPr>
      <w:r>
        <w:rPr>
          <w:rFonts w:ascii="Times New Roman" w:eastAsia="楷体_GB2312" w:hAnsi="Times New Roman"/>
          <w:sz w:val="32"/>
        </w:rPr>
        <w:lastRenderedPageBreak/>
        <w:t>（二）</w:t>
      </w:r>
      <w:bookmarkStart w:id="9" w:name="_Toc514663043"/>
      <w:r>
        <w:rPr>
          <w:rFonts w:ascii="Times New Roman" w:eastAsia="楷体_GB2312" w:hAnsi="Times New Roman"/>
          <w:sz w:val="32"/>
        </w:rPr>
        <w:t>道路运输企业安全生产主体责任</w:t>
      </w:r>
      <w:bookmarkEnd w:id="9"/>
      <w:r>
        <w:rPr>
          <w:rFonts w:ascii="Times New Roman" w:eastAsia="楷体_GB2312" w:hAnsi="Times New Roman"/>
          <w:sz w:val="32"/>
        </w:rPr>
        <w:t>。</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5.</w:t>
      </w:r>
      <w:r>
        <w:rPr>
          <w:rFonts w:eastAsia="仿宋_GB2312" w:cs="Times New Roman"/>
          <w:b/>
          <w:bCs/>
          <w:sz w:val="32"/>
          <w:szCs w:val="32"/>
        </w:rPr>
        <w:t>道路运输企业安全生产主体责任。</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5.1</w:t>
      </w:r>
      <w:r>
        <w:rPr>
          <w:rFonts w:eastAsia="仿宋_GB2312" w:cs="Times New Roman"/>
          <w:sz w:val="32"/>
          <w:szCs w:val="32"/>
        </w:rPr>
        <w:t>掌握安全生产责任体系和主要内容。</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5.2</w:t>
      </w:r>
      <w:r>
        <w:rPr>
          <w:rFonts w:eastAsia="仿宋_GB2312" w:cs="Times New Roman"/>
          <w:sz w:val="32"/>
          <w:szCs w:val="32"/>
        </w:rPr>
        <w:t>掌握企业应当建立的安全生产管理制度。</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5.3</w:t>
      </w:r>
      <w:r>
        <w:rPr>
          <w:rFonts w:eastAsia="仿宋_GB2312" w:cs="Times New Roman"/>
          <w:sz w:val="32"/>
          <w:szCs w:val="32"/>
        </w:rPr>
        <w:t>熟悉企业安全生产管理机构</w:t>
      </w:r>
      <w:r w:rsidR="005E59FD">
        <w:rPr>
          <w:rFonts w:eastAsia="仿宋_GB2312" w:cs="Times New Roman"/>
          <w:sz w:val="32"/>
          <w:szCs w:val="32"/>
        </w:rPr>
        <w:t>的设置</w:t>
      </w:r>
      <w:r>
        <w:rPr>
          <w:rFonts w:eastAsia="仿宋_GB2312" w:cs="Times New Roman"/>
          <w:sz w:val="32"/>
          <w:szCs w:val="32"/>
        </w:rPr>
        <w:t>和安全生产管理人员的</w:t>
      </w:r>
      <w:r w:rsidR="005E59FD">
        <w:rPr>
          <w:rFonts w:eastAsia="仿宋_GB2312" w:cs="Times New Roman" w:hint="eastAsia"/>
          <w:sz w:val="32"/>
          <w:szCs w:val="32"/>
        </w:rPr>
        <w:t>配备</w:t>
      </w:r>
      <w:r>
        <w:rPr>
          <w:rFonts w:eastAsia="仿宋_GB2312" w:cs="Times New Roman"/>
          <w:sz w:val="32"/>
          <w:szCs w:val="32"/>
        </w:rPr>
        <w:t>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5.4</w:t>
      </w:r>
      <w:r>
        <w:rPr>
          <w:rFonts w:eastAsia="仿宋_GB2312" w:cs="Times New Roman"/>
          <w:sz w:val="32"/>
          <w:szCs w:val="32"/>
        </w:rPr>
        <w:t>掌握企业从业人员、驾驶员的安全培训教育要求。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5.5</w:t>
      </w:r>
      <w:r>
        <w:rPr>
          <w:rFonts w:eastAsia="仿宋_GB2312" w:cs="Times New Roman"/>
          <w:sz w:val="32"/>
          <w:szCs w:val="32"/>
        </w:rPr>
        <w:t>掌握企业主要负责人和安全生产管理人员的安全职责及相关法律责任。</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5.6</w:t>
      </w:r>
      <w:r>
        <w:rPr>
          <w:rFonts w:eastAsia="仿宋_GB2312" w:cs="Times New Roman"/>
          <w:sz w:val="32"/>
          <w:szCs w:val="32"/>
        </w:rPr>
        <w:t>掌握</w:t>
      </w:r>
      <w:r w:rsidR="00580A85">
        <w:rPr>
          <w:rFonts w:eastAsia="仿宋_GB2312" w:cs="Times New Roman"/>
          <w:sz w:val="32"/>
          <w:szCs w:val="32"/>
        </w:rPr>
        <w:t>企业对营运</w:t>
      </w:r>
      <w:r>
        <w:rPr>
          <w:rFonts w:eastAsia="仿宋_GB2312" w:cs="Times New Roman"/>
          <w:sz w:val="32"/>
          <w:szCs w:val="32"/>
        </w:rPr>
        <w:t>车辆管理</w:t>
      </w:r>
      <w:r w:rsidR="00580A85">
        <w:rPr>
          <w:rFonts w:eastAsia="仿宋_GB2312" w:cs="Times New Roman"/>
          <w:sz w:val="32"/>
          <w:szCs w:val="32"/>
        </w:rPr>
        <w:t>的相关</w:t>
      </w:r>
      <w:r>
        <w:rPr>
          <w:rFonts w:eastAsia="仿宋_GB2312" w:cs="Times New Roman"/>
          <w:sz w:val="32"/>
          <w:szCs w:val="32"/>
        </w:rPr>
        <w:t>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5.7</w:t>
      </w:r>
      <w:r>
        <w:rPr>
          <w:rFonts w:eastAsia="仿宋_GB2312" w:cs="Times New Roman"/>
          <w:sz w:val="32"/>
          <w:szCs w:val="32"/>
        </w:rPr>
        <w:t>掌握</w:t>
      </w:r>
      <w:r w:rsidR="00580A85">
        <w:rPr>
          <w:rFonts w:eastAsia="仿宋_GB2312" w:cs="Times New Roman"/>
          <w:sz w:val="32"/>
          <w:szCs w:val="32"/>
        </w:rPr>
        <w:t>企业落实动态</w:t>
      </w:r>
      <w:r>
        <w:rPr>
          <w:rFonts w:eastAsia="仿宋_GB2312" w:cs="Times New Roman"/>
          <w:sz w:val="32"/>
          <w:szCs w:val="32"/>
        </w:rPr>
        <w:t>监控</w:t>
      </w:r>
      <w:r w:rsidR="00580A85">
        <w:rPr>
          <w:rFonts w:eastAsia="仿宋_GB2312" w:cs="Times New Roman"/>
          <w:sz w:val="32"/>
          <w:szCs w:val="32"/>
        </w:rPr>
        <w:t>职责及相关</w:t>
      </w:r>
      <w:r>
        <w:rPr>
          <w:rFonts w:eastAsia="仿宋_GB2312" w:cs="Times New Roman"/>
          <w:sz w:val="32"/>
          <w:szCs w:val="32"/>
        </w:rPr>
        <w:t>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5.8</w:t>
      </w:r>
      <w:r>
        <w:rPr>
          <w:rFonts w:eastAsia="仿宋_GB2312" w:cs="Times New Roman"/>
          <w:sz w:val="32"/>
          <w:szCs w:val="32"/>
        </w:rPr>
        <w:t>掌握突发事件应急处置预案及应急处置程序。</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5.9</w:t>
      </w:r>
      <w:r>
        <w:rPr>
          <w:rFonts w:eastAsia="仿宋_GB2312" w:cs="Times New Roman"/>
          <w:sz w:val="32"/>
          <w:szCs w:val="32"/>
        </w:rPr>
        <w:t>掌握企业安全生产的目标构成、评价和考核。</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5.10</w:t>
      </w:r>
      <w:r>
        <w:rPr>
          <w:rFonts w:eastAsia="仿宋_GB2312" w:cs="Times New Roman"/>
          <w:sz w:val="32"/>
          <w:szCs w:val="32"/>
        </w:rPr>
        <w:t>熟悉安全生产检查类型、内容、方法和工作程序。</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5.11</w:t>
      </w:r>
      <w:r>
        <w:rPr>
          <w:rFonts w:eastAsia="仿宋_GB2312" w:cs="Times New Roman"/>
          <w:sz w:val="32"/>
          <w:szCs w:val="32"/>
        </w:rPr>
        <w:t>熟悉职业健康安全管理内容和要求。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5.12</w:t>
      </w:r>
      <w:r>
        <w:rPr>
          <w:rFonts w:eastAsia="仿宋_GB2312" w:cs="Times New Roman"/>
          <w:sz w:val="32"/>
          <w:szCs w:val="32"/>
        </w:rPr>
        <w:t>熟悉道路运输企业安全生产信用管理要求。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5.13</w:t>
      </w:r>
      <w:r>
        <w:rPr>
          <w:rFonts w:eastAsia="仿宋_GB2312" w:cs="Times New Roman"/>
          <w:sz w:val="32"/>
          <w:szCs w:val="32"/>
        </w:rPr>
        <w:t>熟悉其他涉及企业安全生产主体责任要求。</w:t>
      </w:r>
    </w:p>
    <w:p w:rsidR="009568A4" w:rsidRDefault="009568A4" w:rsidP="009568A4">
      <w:pPr>
        <w:pStyle w:val="5"/>
        <w:spacing w:before="0" w:after="0" w:line="240" w:lineRule="auto"/>
        <w:ind w:firstLineChars="200" w:firstLine="643"/>
        <w:rPr>
          <w:rFonts w:ascii="Times New Roman" w:eastAsia="楷体_GB2312" w:hAnsi="Times New Roman"/>
          <w:sz w:val="32"/>
        </w:rPr>
      </w:pPr>
      <w:r>
        <w:rPr>
          <w:rFonts w:ascii="Times New Roman" w:eastAsia="楷体_GB2312" w:hAnsi="Times New Roman"/>
          <w:sz w:val="32"/>
        </w:rPr>
        <w:t>（三）</w:t>
      </w:r>
      <w:bookmarkStart w:id="10" w:name="_Toc514663044"/>
      <w:r>
        <w:rPr>
          <w:rFonts w:ascii="Times New Roman" w:eastAsia="楷体_GB2312" w:hAnsi="Times New Roman"/>
          <w:sz w:val="32"/>
        </w:rPr>
        <w:t>道路运输企业安全管理</w:t>
      </w:r>
      <w:bookmarkEnd w:id="10"/>
      <w:r w:rsidR="00580A85">
        <w:rPr>
          <w:rFonts w:ascii="Times New Roman" w:eastAsia="楷体_GB2312" w:hAnsi="Times New Roman" w:hint="eastAsia"/>
          <w:sz w:val="32"/>
        </w:rPr>
        <w:t>知识</w:t>
      </w:r>
      <w:r>
        <w:rPr>
          <w:rFonts w:ascii="Times New Roman" w:eastAsia="楷体_GB2312" w:hAnsi="Times New Roman"/>
          <w:sz w:val="32"/>
        </w:rPr>
        <w:t>。</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6.</w:t>
      </w:r>
      <w:r>
        <w:rPr>
          <w:rFonts w:eastAsia="仿宋_GB2312" w:cs="Times New Roman"/>
          <w:b/>
          <w:bCs/>
          <w:sz w:val="32"/>
          <w:szCs w:val="32"/>
        </w:rPr>
        <w:t>道路运输安全基础</w:t>
      </w:r>
      <w:r w:rsidR="00580A85">
        <w:rPr>
          <w:rFonts w:eastAsia="仿宋_GB2312" w:cs="Times New Roman" w:hint="eastAsia"/>
          <w:b/>
          <w:bCs/>
          <w:sz w:val="32"/>
          <w:szCs w:val="32"/>
        </w:rPr>
        <w:t>理论</w:t>
      </w:r>
      <w:r>
        <w:rPr>
          <w:rFonts w:eastAsia="仿宋_GB2312" w:cs="Times New Roman"/>
          <w:b/>
          <w:bCs/>
          <w:sz w:val="32"/>
          <w:szCs w:val="32"/>
        </w:rPr>
        <w:t>。</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6.1</w:t>
      </w:r>
      <w:r>
        <w:rPr>
          <w:rFonts w:eastAsia="仿宋_GB2312" w:cs="Times New Roman"/>
          <w:sz w:val="32"/>
          <w:szCs w:val="32"/>
        </w:rPr>
        <w:t>了解海因里希事故因果理论</w:t>
      </w:r>
      <w:r w:rsidR="00580A85">
        <w:rPr>
          <w:rFonts w:eastAsia="仿宋_GB2312" w:cs="Times New Roman" w:hint="eastAsia"/>
          <w:sz w:val="32"/>
          <w:szCs w:val="32"/>
        </w:rPr>
        <w:t>及</w:t>
      </w:r>
      <w:r>
        <w:rPr>
          <w:rFonts w:eastAsia="仿宋_GB2312" w:cs="Times New Roman"/>
          <w:sz w:val="32"/>
          <w:szCs w:val="32"/>
        </w:rPr>
        <w:t>事故发生机理。</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6.2</w:t>
      </w:r>
      <w:r>
        <w:rPr>
          <w:rFonts w:eastAsia="仿宋_GB2312" w:cs="Times New Roman"/>
          <w:sz w:val="32"/>
          <w:szCs w:val="32"/>
        </w:rPr>
        <w:t>熟悉道路运输安全生产特点。</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6.3</w:t>
      </w:r>
      <w:r>
        <w:rPr>
          <w:rFonts w:eastAsia="仿宋_GB2312" w:cs="Times New Roman"/>
          <w:sz w:val="32"/>
          <w:szCs w:val="32"/>
        </w:rPr>
        <w:t>熟悉驾驶员生理心理特征对道路运输安全的影响。</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lastRenderedPageBreak/>
        <w:t>6.4</w:t>
      </w:r>
      <w:r>
        <w:rPr>
          <w:rFonts w:eastAsia="仿宋_GB2312" w:cs="Times New Roman"/>
          <w:sz w:val="32"/>
          <w:szCs w:val="32"/>
        </w:rPr>
        <w:t>了解道路与交通安全设施</w:t>
      </w:r>
      <w:r w:rsidR="00580A85">
        <w:rPr>
          <w:rFonts w:eastAsia="仿宋_GB2312" w:cs="Times New Roman"/>
          <w:sz w:val="32"/>
          <w:szCs w:val="32"/>
        </w:rPr>
        <w:t>对道路运输安全的影响</w:t>
      </w:r>
      <w:r>
        <w:rPr>
          <w:rFonts w:eastAsia="仿宋_GB2312" w:cs="Times New Roman"/>
          <w:sz w:val="32"/>
          <w:szCs w:val="32"/>
        </w:rPr>
        <w:t>。</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6.</w:t>
      </w:r>
      <w:r w:rsidR="00580A85">
        <w:rPr>
          <w:rFonts w:eastAsia="仿宋_GB2312" w:cs="Times New Roman" w:hint="eastAsia"/>
          <w:sz w:val="32"/>
          <w:szCs w:val="32"/>
        </w:rPr>
        <w:t>5</w:t>
      </w:r>
      <w:r w:rsidR="00580A85">
        <w:rPr>
          <w:rFonts w:eastAsia="仿宋_GB2312" w:cs="Times New Roman"/>
          <w:sz w:val="32"/>
          <w:szCs w:val="32"/>
        </w:rPr>
        <w:t>掌握雨雪冰</w:t>
      </w:r>
      <w:r>
        <w:rPr>
          <w:rFonts w:eastAsia="仿宋_GB2312" w:cs="Times New Roman"/>
          <w:sz w:val="32"/>
          <w:szCs w:val="32"/>
        </w:rPr>
        <w:t>雾等</w:t>
      </w:r>
      <w:r w:rsidR="00580A85">
        <w:rPr>
          <w:rFonts w:eastAsia="仿宋_GB2312" w:cs="Times New Roman" w:hint="eastAsia"/>
          <w:sz w:val="32"/>
          <w:szCs w:val="32"/>
        </w:rPr>
        <w:t>恶劣</w:t>
      </w:r>
      <w:r w:rsidR="00580A85">
        <w:rPr>
          <w:rFonts w:eastAsia="仿宋_GB2312" w:cs="Times New Roman"/>
          <w:sz w:val="32"/>
          <w:szCs w:val="32"/>
        </w:rPr>
        <w:t>天气对道路运输安全的影响</w:t>
      </w:r>
      <w:r>
        <w:rPr>
          <w:rFonts w:eastAsia="仿宋_GB2312" w:cs="Times New Roman"/>
          <w:sz w:val="32"/>
          <w:szCs w:val="32"/>
        </w:rPr>
        <w:t>。</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7.</w:t>
      </w:r>
      <w:r>
        <w:rPr>
          <w:rFonts w:eastAsia="仿宋_GB2312" w:cs="Times New Roman"/>
          <w:b/>
          <w:bCs/>
          <w:sz w:val="32"/>
          <w:szCs w:val="32"/>
        </w:rPr>
        <w:t>道路运输企业安全风险管控。</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7.1</w:t>
      </w:r>
      <w:r>
        <w:rPr>
          <w:rFonts w:eastAsia="仿宋_GB2312" w:cs="Times New Roman"/>
          <w:sz w:val="32"/>
          <w:szCs w:val="32"/>
        </w:rPr>
        <w:t>了解风险管理等概念，熟悉风险管理目标和内容。</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7.2</w:t>
      </w:r>
      <w:r>
        <w:rPr>
          <w:rFonts w:eastAsia="仿宋_GB2312" w:cs="Times New Roman"/>
          <w:sz w:val="32"/>
          <w:szCs w:val="32"/>
        </w:rPr>
        <w:t>掌握道路运输企业安全风险辨识、评估和管控措施。</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8.</w:t>
      </w:r>
      <w:r>
        <w:rPr>
          <w:rFonts w:eastAsia="仿宋_GB2312" w:cs="Times New Roman"/>
          <w:b/>
          <w:bCs/>
          <w:sz w:val="32"/>
          <w:szCs w:val="32"/>
        </w:rPr>
        <w:t>道路运输企业隐患排查治理。</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8.1</w:t>
      </w:r>
      <w:r>
        <w:rPr>
          <w:rFonts w:eastAsia="仿宋_GB2312" w:cs="Times New Roman"/>
          <w:sz w:val="32"/>
          <w:szCs w:val="32"/>
        </w:rPr>
        <w:t>熟悉企业隐患排查治理原则，掌握隐患排查与治理内容与程序。</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8.2</w:t>
      </w:r>
      <w:r>
        <w:rPr>
          <w:rFonts w:eastAsia="仿宋_GB2312" w:cs="Times New Roman"/>
          <w:sz w:val="32"/>
          <w:szCs w:val="32"/>
        </w:rPr>
        <w:t>掌握道路旅客运输企业、道路危险货物运输企业、</w:t>
      </w:r>
      <w:r>
        <w:rPr>
          <w:rFonts w:eastAsia="仿宋_GB2312" w:cs="Times New Roman" w:hint="eastAsia"/>
          <w:sz w:val="32"/>
          <w:szCs w:val="32"/>
        </w:rPr>
        <w:t>道路普通货物</w:t>
      </w:r>
      <w:r>
        <w:rPr>
          <w:rFonts w:eastAsia="仿宋_GB2312" w:cs="Times New Roman"/>
          <w:sz w:val="32"/>
          <w:szCs w:val="32"/>
        </w:rPr>
        <w:t>运输企业和汽车客运站隐患排查内容。</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9.</w:t>
      </w:r>
      <w:r>
        <w:rPr>
          <w:rFonts w:eastAsia="仿宋_GB2312" w:cs="Times New Roman"/>
          <w:b/>
          <w:bCs/>
          <w:sz w:val="32"/>
          <w:szCs w:val="32"/>
        </w:rPr>
        <w:t>应急</w:t>
      </w:r>
      <w:r w:rsidR="00580A85">
        <w:rPr>
          <w:rFonts w:eastAsia="仿宋_GB2312" w:cs="Times New Roman"/>
          <w:b/>
          <w:bCs/>
          <w:sz w:val="32"/>
          <w:szCs w:val="32"/>
        </w:rPr>
        <w:t>处置与救援</w:t>
      </w:r>
      <w:r>
        <w:rPr>
          <w:rFonts w:eastAsia="仿宋_GB2312" w:cs="Times New Roman"/>
          <w:b/>
          <w:bCs/>
          <w:sz w:val="32"/>
          <w:szCs w:val="32"/>
        </w:rPr>
        <w:t>。</w:t>
      </w:r>
    </w:p>
    <w:p w:rsidR="009568A4" w:rsidRDefault="009568A4" w:rsidP="009568A4">
      <w:pPr>
        <w:spacing w:line="580" w:lineRule="exact"/>
        <w:ind w:firstLineChars="200" w:firstLine="640"/>
        <w:rPr>
          <w:rFonts w:eastAsia="仿宋_GB2312" w:cs="Times New Roman"/>
          <w:sz w:val="32"/>
          <w:szCs w:val="32"/>
        </w:rPr>
      </w:pPr>
      <w:bookmarkStart w:id="11" w:name="_Hlk520471113"/>
      <w:r>
        <w:rPr>
          <w:rFonts w:eastAsia="仿宋_GB2312" w:cs="Times New Roman"/>
          <w:sz w:val="32"/>
          <w:szCs w:val="32"/>
        </w:rPr>
        <w:t>9.1</w:t>
      </w:r>
      <w:r>
        <w:rPr>
          <w:rFonts w:eastAsia="仿宋_GB2312" w:cs="Times New Roman"/>
          <w:sz w:val="32"/>
          <w:szCs w:val="32"/>
        </w:rPr>
        <w:t>熟悉应急救援体系构成和响应程序。</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9.2</w:t>
      </w:r>
      <w:r>
        <w:rPr>
          <w:rFonts w:eastAsia="仿宋_GB2312" w:cs="Times New Roman"/>
          <w:sz w:val="32"/>
          <w:szCs w:val="32"/>
        </w:rPr>
        <w:t>掌握应急预案编制程序、基本内容。</w:t>
      </w:r>
    </w:p>
    <w:bookmarkEnd w:id="11"/>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9.3</w:t>
      </w:r>
      <w:r>
        <w:rPr>
          <w:rFonts w:eastAsia="仿宋_GB2312" w:cs="Times New Roman"/>
          <w:sz w:val="32"/>
          <w:szCs w:val="32"/>
        </w:rPr>
        <w:t>熟悉应急物资储备情况。</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9.4</w:t>
      </w:r>
      <w:r>
        <w:rPr>
          <w:rFonts w:eastAsia="仿宋_GB2312" w:cs="Times New Roman"/>
          <w:sz w:val="32"/>
          <w:szCs w:val="32"/>
        </w:rPr>
        <w:t>熟悉应急预案实施与演练。</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9.5</w:t>
      </w:r>
      <w:r>
        <w:rPr>
          <w:rFonts w:eastAsia="仿宋_GB2312" w:cs="Times New Roman"/>
          <w:sz w:val="32"/>
          <w:szCs w:val="32"/>
        </w:rPr>
        <w:t>熟悉突发事件应急处置流程与措施。</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9.6</w:t>
      </w:r>
      <w:r w:rsidR="00580A85">
        <w:rPr>
          <w:rFonts w:eastAsia="仿宋_GB2312" w:cs="Times New Roman"/>
          <w:sz w:val="32"/>
          <w:szCs w:val="32"/>
        </w:rPr>
        <w:t>掌握车辆火灾、高速爆胎、危险货物</w:t>
      </w:r>
      <w:r>
        <w:rPr>
          <w:rFonts w:eastAsia="仿宋_GB2312" w:cs="Times New Roman"/>
          <w:sz w:val="32"/>
          <w:szCs w:val="32"/>
        </w:rPr>
        <w:t>运输典型事故等常见突发事件应急处置与救援方法。</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10.</w:t>
      </w:r>
      <w:r>
        <w:rPr>
          <w:rFonts w:eastAsia="仿宋_GB2312" w:cs="Times New Roman"/>
          <w:b/>
          <w:bCs/>
          <w:sz w:val="32"/>
          <w:szCs w:val="32"/>
        </w:rPr>
        <w:t>事故报告与数据分析。</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10.1</w:t>
      </w:r>
      <w:r>
        <w:rPr>
          <w:rFonts w:eastAsia="仿宋_GB2312" w:cs="Times New Roman"/>
          <w:sz w:val="32"/>
          <w:szCs w:val="32"/>
        </w:rPr>
        <w:t>熟悉生产安全事故等级划分依据。</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10.2</w:t>
      </w:r>
      <w:r>
        <w:rPr>
          <w:rFonts w:eastAsia="仿宋_GB2312" w:cs="Times New Roman"/>
          <w:sz w:val="32"/>
          <w:szCs w:val="32"/>
        </w:rPr>
        <w:t>熟悉事故调查原则及要求。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10.3</w:t>
      </w:r>
      <w:r>
        <w:rPr>
          <w:rFonts w:eastAsia="仿宋_GB2312" w:cs="Times New Roman"/>
          <w:sz w:val="32"/>
          <w:szCs w:val="32"/>
        </w:rPr>
        <w:t>掌握事故调查报告内容、要求、报告框架等。</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10.4</w:t>
      </w:r>
      <w:r>
        <w:rPr>
          <w:rFonts w:eastAsia="仿宋_GB2312" w:cs="Times New Roman"/>
          <w:sz w:val="32"/>
          <w:szCs w:val="32"/>
        </w:rPr>
        <w:t>掌握事故处理原则，了解事故报告和处理过程中违</w:t>
      </w:r>
      <w:r>
        <w:rPr>
          <w:rFonts w:eastAsia="仿宋_GB2312" w:cs="Times New Roman"/>
          <w:sz w:val="32"/>
          <w:szCs w:val="32"/>
        </w:rPr>
        <w:lastRenderedPageBreak/>
        <w:t>反规定应承担的法律责任，掌握事故发生单位主要负责人未依法履行安全生产管理职责导致事故发生的处罚规定等。</w:t>
      </w:r>
    </w:p>
    <w:p w:rsidR="009568A4" w:rsidRDefault="009568A4" w:rsidP="009568A4">
      <w:pPr>
        <w:pStyle w:val="5"/>
        <w:spacing w:before="0" w:after="0" w:line="240" w:lineRule="auto"/>
        <w:ind w:firstLineChars="200" w:firstLine="643"/>
        <w:rPr>
          <w:rFonts w:ascii="Times New Roman" w:eastAsia="楷体_GB2312" w:hAnsi="Times New Roman"/>
          <w:sz w:val="32"/>
        </w:rPr>
      </w:pPr>
      <w:bookmarkStart w:id="12" w:name="_Toc514663045"/>
      <w:r>
        <w:rPr>
          <w:rFonts w:ascii="Times New Roman" w:eastAsia="楷体_GB2312" w:hAnsi="Times New Roman"/>
          <w:sz w:val="32"/>
        </w:rPr>
        <w:t>（四）道路运输安全生产</w:t>
      </w:r>
      <w:bookmarkEnd w:id="12"/>
      <w:r>
        <w:rPr>
          <w:rFonts w:ascii="Times New Roman" w:eastAsia="楷体_GB2312" w:hAnsi="Times New Roman"/>
          <w:sz w:val="32"/>
        </w:rPr>
        <w:t>实务。</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11.</w:t>
      </w:r>
      <w:r>
        <w:rPr>
          <w:rFonts w:eastAsia="仿宋_GB2312" w:cs="Times New Roman"/>
          <w:b/>
          <w:bCs/>
          <w:sz w:val="32"/>
          <w:szCs w:val="32"/>
        </w:rPr>
        <w:t>道路旅客运输安全生产实务。</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11.1</w:t>
      </w:r>
      <w:r>
        <w:rPr>
          <w:rFonts w:eastAsia="仿宋_GB2312" w:cs="Times New Roman"/>
          <w:sz w:val="32"/>
          <w:szCs w:val="32"/>
        </w:rPr>
        <w:t>掌握道路</w:t>
      </w:r>
      <w:r>
        <w:rPr>
          <w:rFonts w:eastAsia="仿宋_GB2312" w:cs="Times New Roman" w:hint="eastAsia"/>
          <w:sz w:val="32"/>
          <w:szCs w:val="32"/>
        </w:rPr>
        <w:t>旅客运输</w:t>
      </w:r>
      <w:r>
        <w:rPr>
          <w:rFonts w:eastAsia="仿宋_GB2312" w:cs="Times New Roman"/>
          <w:sz w:val="32"/>
          <w:szCs w:val="32"/>
        </w:rPr>
        <w:t>驾驶员招聘、岗前培训、安全教育培训及考核、驾驶员档案管理等内容及管理要求。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11.2</w:t>
      </w:r>
      <w:r>
        <w:rPr>
          <w:rFonts w:eastAsia="仿宋_GB2312" w:cs="Times New Roman"/>
          <w:sz w:val="32"/>
          <w:szCs w:val="32"/>
        </w:rPr>
        <w:t>掌握客车</w:t>
      </w:r>
      <w:r w:rsidR="006F332A">
        <w:rPr>
          <w:rFonts w:eastAsia="仿宋_GB2312" w:cs="Times New Roman"/>
          <w:sz w:val="32"/>
          <w:szCs w:val="32"/>
        </w:rPr>
        <w:t>及车上</w:t>
      </w:r>
      <w:r>
        <w:rPr>
          <w:rFonts w:eastAsia="仿宋_GB2312" w:cs="Times New Roman"/>
          <w:sz w:val="32"/>
          <w:szCs w:val="32"/>
        </w:rPr>
        <w:t>安全设施管理要求。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11.3</w:t>
      </w:r>
      <w:r>
        <w:rPr>
          <w:rFonts w:eastAsia="仿宋_GB2312" w:cs="Times New Roman"/>
          <w:sz w:val="32"/>
          <w:szCs w:val="32"/>
        </w:rPr>
        <w:t>熟悉客车维护、保险、报废、档案等管理要求。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11.4</w:t>
      </w:r>
      <w:r>
        <w:rPr>
          <w:rFonts w:eastAsia="仿宋_GB2312" w:cs="Times New Roman"/>
          <w:sz w:val="32"/>
          <w:szCs w:val="32"/>
        </w:rPr>
        <w:t>熟悉驾驶员、动态监控人员、安全例检员等道路旅客运输重点岗位操作规程。</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12.</w:t>
      </w:r>
      <w:r>
        <w:rPr>
          <w:rFonts w:eastAsia="仿宋_GB2312" w:cs="Times New Roman"/>
          <w:b/>
          <w:bCs/>
          <w:sz w:val="32"/>
          <w:szCs w:val="32"/>
        </w:rPr>
        <w:t>道路危险货物运输安全生产实务。</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12.1</w:t>
      </w:r>
      <w:r>
        <w:rPr>
          <w:rFonts w:eastAsia="仿宋_GB2312" w:cs="Times New Roman"/>
          <w:sz w:val="32"/>
          <w:szCs w:val="32"/>
        </w:rPr>
        <w:t>了解危险货物分类及其危险特性。</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12.2</w:t>
      </w:r>
      <w:r>
        <w:rPr>
          <w:rFonts w:eastAsia="仿宋_GB2312" w:cs="Times New Roman"/>
          <w:sz w:val="32"/>
          <w:szCs w:val="32"/>
        </w:rPr>
        <w:t>熟悉危险货物储运包装基本要求。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12.3</w:t>
      </w:r>
      <w:r>
        <w:rPr>
          <w:rFonts w:eastAsia="仿宋_GB2312" w:cs="Times New Roman"/>
          <w:sz w:val="32"/>
          <w:szCs w:val="32"/>
        </w:rPr>
        <w:t>掌握道路危险货物运输车辆及装备安全管理要求。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12.4</w:t>
      </w:r>
      <w:r>
        <w:rPr>
          <w:rFonts w:eastAsia="仿宋_GB2312" w:cs="Times New Roman"/>
          <w:sz w:val="32"/>
          <w:szCs w:val="32"/>
        </w:rPr>
        <w:t>掌握道路危险货物运输从业人员基本要求。</w:t>
      </w:r>
    </w:p>
    <w:p w:rsidR="009568A4" w:rsidRDefault="009568A4" w:rsidP="009568A4">
      <w:pPr>
        <w:spacing w:line="580" w:lineRule="exact"/>
        <w:ind w:firstLineChars="200" w:firstLine="640"/>
        <w:rPr>
          <w:rFonts w:eastAsia="仿宋_GB2312" w:cs="Times New Roman"/>
          <w:sz w:val="32"/>
          <w:szCs w:val="32"/>
        </w:rPr>
      </w:pPr>
      <w:bookmarkStart w:id="13" w:name="_Hlk520812958"/>
      <w:r>
        <w:rPr>
          <w:rFonts w:eastAsia="仿宋_GB2312" w:cs="Times New Roman"/>
          <w:sz w:val="32"/>
          <w:szCs w:val="32"/>
        </w:rPr>
        <w:t>12.5</w:t>
      </w:r>
      <w:r>
        <w:rPr>
          <w:rFonts w:eastAsia="仿宋_GB2312" w:cs="Times New Roman"/>
          <w:sz w:val="32"/>
          <w:szCs w:val="32"/>
        </w:rPr>
        <w:t>掌握道路危险货物运输出车前、行车中、收车后等安全操作规程</w:t>
      </w:r>
      <w:bookmarkEnd w:id="13"/>
      <w:r>
        <w:rPr>
          <w:rFonts w:eastAsia="仿宋_GB2312" w:cs="Times New Roman"/>
          <w:sz w:val="32"/>
          <w:szCs w:val="32"/>
        </w:rPr>
        <w:t>。</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t>13.</w:t>
      </w:r>
      <w:r>
        <w:rPr>
          <w:rFonts w:eastAsia="仿宋_GB2312" w:cs="Times New Roman"/>
          <w:b/>
          <w:bCs/>
          <w:sz w:val="32"/>
          <w:szCs w:val="32"/>
        </w:rPr>
        <w:t>道路普通货物运输安全生产实务。</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13.1</w:t>
      </w:r>
      <w:r>
        <w:rPr>
          <w:rFonts w:eastAsia="仿宋_GB2312" w:cs="Times New Roman"/>
          <w:sz w:val="32"/>
          <w:szCs w:val="32"/>
        </w:rPr>
        <w:t>掌握普通货物运输车辆及装备安全技术管理要求。</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13.2</w:t>
      </w:r>
      <w:r>
        <w:rPr>
          <w:rFonts w:eastAsia="仿宋_GB2312" w:cs="Times New Roman"/>
          <w:sz w:val="32"/>
          <w:szCs w:val="32"/>
        </w:rPr>
        <w:t>熟悉道路货物运输出车前、行车中、收车后等安全操作规程。</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13.3</w:t>
      </w:r>
      <w:r>
        <w:rPr>
          <w:rFonts w:eastAsia="仿宋_GB2312" w:cs="Times New Roman"/>
          <w:sz w:val="32"/>
          <w:szCs w:val="32"/>
        </w:rPr>
        <w:t>了解超限运输车辆的认定条件，掌握大件运输车辆公路通行管理规定，熟悉超限运输中源头管理要求等。</w:t>
      </w:r>
    </w:p>
    <w:p w:rsidR="009568A4" w:rsidRDefault="009568A4" w:rsidP="009568A4">
      <w:pPr>
        <w:spacing w:line="580" w:lineRule="exact"/>
        <w:ind w:firstLineChars="200" w:firstLine="643"/>
        <w:rPr>
          <w:rFonts w:eastAsia="仿宋_GB2312" w:cs="Times New Roman"/>
          <w:b/>
          <w:bCs/>
          <w:sz w:val="32"/>
          <w:szCs w:val="32"/>
        </w:rPr>
      </w:pPr>
      <w:r>
        <w:rPr>
          <w:rFonts w:eastAsia="仿宋_GB2312" w:cs="Times New Roman"/>
          <w:b/>
          <w:bCs/>
          <w:sz w:val="32"/>
          <w:szCs w:val="32"/>
        </w:rPr>
        <w:lastRenderedPageBreak/>
        <w:t>14.</w:t>
      </w:r>
      <w:r>
        <w:rPr>
          <w:rFonts w:eastAsia="仿宋_GB2312" w:cs="Times New Roman"/>
          <w:b/>
          <w:bCs/>
          <w:sz w:val="32"/>
          <w:szCs w:val="32"/>
        </w:rPr>
        <w:t>汽车客运站安全生产实务。</w:t>
      </w:r>
    </w:p>
    <w:p w:rsidR="009568A4" w:rsidRDefault="009568A4" w:rsidP="009568A4">
      <w:pPr>
        <w:spacing w:line="580" w:lineRule="exact"/>
        <w:ind w:firstLineChars="200" w:firstLine="640"/>
        <w:rPr>
          <w:rFonts w:eastAsia="仿宋_GB2312" w:cs="Times New Roman"/>
          <w:sz w:val="32"/>
          <w:szCs w:val="32"/>
        </w:rPr>
      </w:pPr>
      <w:r>
        <w:rPr>
          <w:rFonts w:eastAsia="仿宋_GB2312" w:cs="Times New Roman"/>
          <w:sz w:val="32"/>
          <w:szCs w:val="32"/>
        </w:rPr>
        <w:t>14.1</w:t>
      </w:r>
      <w:r>
        <w:rPr>
          <w:rFonts w:eastAsia="仿宋_GB2312" w:cs="Times New Roman"/>
          <w:sz w:val="32"/>
          <w:szCs w:val="32"/>
        </w:rPr>
        <w:t>了解汽车客运站作业流程。</w:t>
      </w:r>
    </w:p>
    <w:p w:rsidR="009568A4" w:rsidRDefault="009568A4" w:rsidP="009568A4">
      <w:pPr>
        <w:spacing w:line="580" w:lineRule="exact"/>
        <w:ind w:firstLineChars="200" w:firstLine="640"/>
        <w:rPr>
          <w:rFonts w:eastAsia="仿宋_GB2312" w:cs="Times New Roman"/>
          <w:sz w:val="32"/>
          <w:szCs w:val="32"/>
        </w:rPr>
      </w:pPr>
      <w:bookmarkStart w:id="14" w:name="_Hlk520816304"/>
      <w:r>
        <w:rPr>
          <w:rFonts w:eastAsia="仿宋_GB2312" w:cs="Times New Roman"/>
          <w:sz w:val="32"/>
          <w:szCs w:val="32"/>
        </w:rPr>
        <w:t>14.2</w:t>
      </w:r>
      <w:r>
        <w:rPr>
          <w:rFonts w:eastAsia="仿宋_GB2312" w:cs="Times New Roman"/>
          <w:sz w:val="32"/>
          <w:szCs w:val="32"/>
        </w:rPr>
        <w:t>掌握客运站车场安全管理制度，掌握</w:t>
      </w:r>
      <w:bookmarkStart w:id="15" w:name="_Hlk520816893"/>
      <w:r w:rsidR="006F332A">
        <w:rPr>
          <w:rFonts w:eastAsia="仿宋_GB2312" w:cs="Times New Roman" w:hint="eastAsia"/>
          <w:sz w:val="32"/>
          <w:szCs w:val="32"/>
        </w:rPr>
        <w:t>“</w:t>
      </w:r>
      <w:r w:rsidR="006F332A">
        <w:rPr>
          <w:rFonts w:eastAsia="仿宋_GB2312" w:cs="Times New Roman"/>
          <w:sz w:val="32"/>
          <w:szCs w:val="32"/>
        </w:rPr>
        <w:t>三不进站、六不出站</w:t>
      </w:r>
      <w:r w:rsidR="006F332A">
        <w:rPr>
          <w:rFonts w:eastAsia="仿宋_GB2312" w:cs="Times New Roman" w:hint="eastAsia"/>
          <w:sz w:val="32"/>
          <w:szCs w:val="32"/>
        </w:rPr>
        <w:t>”</w:t>
      </w:r>
      <w:bookmarkEnd w:id="15"/>
      <w:r>
        <w:rPr>
          <w:rFonts w:eastAsia="仿宋_GB2312" w:cs="Times New Roman"/>
          <w:sz w:val="32"/>
          <w:szCs w:val="32"/>
        </w:rPr>
        <w:t>规定，掌握汽车客运站行包托运、行包寄存、</w:t>
      </w:r>
      <w:r w:rsidR="006F332A">
        <w:rPr>
          <w:rFonts w:eastAsia="仿宋_GB2312" w:cs="Times New Roman" w:hint="eastAsia"/>
          <w:sz w:val="32"/>
          <w:szCs w:val="32"/>
        </w:rPr>
        <w:t>“</w:t>
      </w:r>
      <w:r w:rsidR="006F332A">
        <w:rPr>
          <w:rFonts w:eastAsia="仿宋_GB2312" w:cs="Times New Roman"/>
          <w:sz w:val="32"/>
          <w:szCs w:val="32"/>
        </w:rPr>
        <w:t>三品</w:t>
      </w:r>
      <w:r w:rsidR="006F332A">
        <w:rPr>
          <w:rFonts w:eastAsia="仿宋_GB2312" w:cs="Times New Roman" w:hint="eastAsia"/>
          <w:sz w:val="32"/>
          <w:szCs w:val="32"/>
        </w:rPr>
        <w:t>”</w:t>
      </w:r>
      <w:r>
        <w:rPr>
          <w:rFonts w:eastAsia="仿宋_GB2312" w:cs="Times New Roman"/>
          <w:sz w:val="32"/>
          <w:szCs w:val="32"/>
        </w:rPr>
        <w:t>检查等重点作业安全要求</w:t>
      </w:r>
      <w:bookmarkEnd w:id="14"/>
      <w:r>
        <w:rPr>
          <w:rFonts w:eastAsia="仿宋_GB2312" w:cs="Times New Roman"/>
          <w:sz w:val="32"/>
          <w:szCs w:val="32"/>
        </w:rPr>
        <w:t>。</w:t>
      </w:r>
    </w:p>
    <w:p w:rsidR="009568A4" w:rsidRDefault="009568A4" w:rsidP="009568A4">
      <w:pPr>
        <w:spacing w:line="580" w:lineRule="exact"/>
        <w:ind w:firstLineChars="200" w:firstLine="640"/>
        <w:rPr>
          <w:rFonts w:cs="Times New Roman"/>
        </w:rPr>
      </w:pPr>
      <w:r>
        <w:rPr>
          <w:rFonts w:eastAsia="仿宋_GB2312" w:cs="Times New Roman"/>
          <w:sz w:val="32"/>
          <w:szCs w:val="32"/>
        </w:rPr>
        <w:t>14.3</w:t>
      </w:r>
      <w:r>
        <w:rPr>
          <w:rFonts w:eastAsia="仿宋_GB2312" w:cs="Times New Roman"/>
          <w:sz w:val="32"/>
          <w:szCs w:val="32"/>
        </w:rPr>
        <w:t>熟悉汽车客运站调度员、三品安检员、安全例检员等重点岗位操作规程</w:t>
      </w:r>
      <w:bookmarkStart w:id="16" w:name="baidusnap1"/>
      <w:bookmarkEnd w:id="16"/>
      <w:r>
        <w:rPr>
          <w:rFonts w:eastAsia="仿宋_GB2312" w:cs="Times New Roman"/>
          <w:sz w:val="32"/>
          <w:szCs w:val="32"/>
        </w:rPr>
        <w:t>。</w:t>
      </w:r>
    </w:p>
    <w:sectPr w:rsidR="009568A4" w:rsidSect="00A740C1">
      <w:footerReference w:type="even" r:id="rId6"/>
      <w:footerReference w:type="default" r:id="rId7"/>
      <w:footerReference w:type="first" r:id="rId8"/>
      <w:pgSz w:w="11906" w:h="16838"/>
      <w:pgMar w:top="1440" w:right="1800" w:bottom="1440" w:left="1800" w:header="851" w:footer="992" w:gutter="0"/>
      <w:pgNumType w:fmt="numberInDash"/>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216" w:rsidRDefault="00043216" w:rsidP="00FF5BF0">
      <w:r>
        <w:separator/>
      </w:r>
    </w:p>
  </w:endnote>
  <w:endnote w:type="continuationSeparator" w:id="0">
    <w:p w:rsidR="00043216" w:rsidRDefault="00043216" w:rsidP="00FF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A4" w:rsidRDefault="00133D68">
    <w:pPr>
      <w:pStyle w:val="a6"/>
      <w:framePr w:h="0" w:wrap="around" w:vAnchor="text" w:hAnchor="margin" w:xAlign="center" w:y="1"/>
      <w:rPr>
        <w:rStyle w:val="1"/>
      </w:rPr>
    </w:pPr>
    <w:r>
      <w:fldChar w:fldCharType="begin"/>
    </w:r>
    <w:r w:rsidR="009568A4">
      <w:rPr>
        <w:rStyle w:val="1"/>
      </w:rPr>
      <w:instrText xml:space="preserve">PAGE  </w:instrText>
    </w:r>
    <w:r>
      <w:fldChar w:fldCharType="separate"/>
    </w:r>
    <w:r w:rsidR="009568A4">
      <w:rPr>
        <w:rStyle w:val="1"/>
      </w:rPr>
      <w:t>- 1 -</w:t>
    </w:r>
    <w:r>
      <w:fldChar w:fldCharType="end"/>
    </w:r>
  </w:p>
  <w:p w:rsidR="009568A4" w:rsidRDefault="009568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635220"/>
      <w:docPartObj>
        <w:docPartGallery w:val="Page Numbers (Bottom of Page)"/>
        <w:docPartUnique/>
      </w:docPartObj>
    </w:sdtPr>
    <w:sdtEndPr>
      <w:rPr>
        <w:rFonts w:ascii="宋体" w:hAnsi="宋体"/>
        <w:sz w:val="28"/>
        <w:szCs w:val="24"/>
      </w:rPr>
    </w:sdtEndPr>
    <w:sdtContent>
      <w:p w:rsidR="002E5B62" w:rsidRPr="002E5B62" w:rsidRDefault="002E5B62">
        <w:pPr>
          <w:pStyle w:val="a6"/>
          <w:jc w:val="center"/>
          <w:rPr>
            <w:rFonts w:ascii="宋体" w:hAnsi="宋体"/>
            <w:sz w:val="28"/>
            <w:szCs w:val="24"/>
          </w:rPr>
        </w:pPr>
        <w:r w:rsidRPr="002E5B62">
          <w:rPr>
            <w:rFonts w:ascii="宋体" w:hAnsi="宋体"/>
            <w:sz w:val="28"/>
            <w:szCs w:val="24"/>
          </w:rPr>
          <w:fldChar w:fldCharType="begin"/>
        </w:r>
        <w:r w:rsidRPr="002E5B62">
          <w:rPr>
            <w:rFonts w:ascii="宋体" w:hAnsi="宋体"/>
            <w:sz w:val="28"/>
            <w:szCs w:val="24"/>
          </w:rPr>
          <w:instrText xml:space="preserve"> PAGE   \* MERGEFORMAT </w:instrText>
        </w:r>
        <w:r w:rsidRPr="002E5B62">
          <w:rPr>
            <w:rFonts w:ascii="宋体" w:hAnsi="宋体"/>
            <w:sz w:val="28"/>
            <w:szCs w:val="24"/>
          </w:rPr>
          <w:fldChar w:fldCharType="separate"/>
        </w:r>
        <w:r w:rsidR="00B24EFB" w:rsidRPr="00B24EFB">
          <w:rPr>
            <w:rFonts w:ascii="宋体" w:hAnsi="宋体"/>
            <w:noProof/>
            <w:sz w:val="28"/>
            <w:szCs w:val="24"/>
            <w:lang w:val="zh-CN"/>
          </w:rPr>
          <w:t>-</w:t>
        </w:r>
        <w:r w:rsidR="00B24EFB">
          <w:rPr>
            <w:rFonts w:ascii="宋体" w:hAnsi="宋体"/>
            <w:noProof/>
            <w:sz w:val="28"/>
            <w:szCs w:val="24"/>
          </w:rPr>
          <w:t xml:space="preserve"> 1 -</w:t>
        </w:r>
        <w:r w:rsidRPr="002E5B62">
          <w:rPr>
            <w:rFonts w:ascii="宋体" w:hAnsi="宋体"/>
            <w:sz w:val="28"/>
            <w:szCs w:val="24"/>
          </w:rPr>
          <w:fldChar w:fldCharType="end"/>
        </w:r>
      </w:p>
    </w:sdtContent>
  </w:sdt>
  <w:p w:rsidR="009568A4" w:rsidRDefault="009568A4" w:rsidP="009568A4">
    <w:pP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A4" w:rsidRPr="009568A4" w:rsidRDefault="009568A4" w:rsidP="009568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216" w:rsidRDefault="00043216" w:rsidP="00FF5BF0">
      <w:r>
        <w:separator/>
      </w:r>
    </w:p>
  </w:footnote>
  <w:footnote w:type="continuationSeparator" w:id="0">
    <w:p w:rsidR="00043216" w:rsidRDefault="00043216" w:rsidP="00FF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5BF0"/>
    <w:rsid w:val="00043216"/>
    <w:rsid w:val="00133D68"/>
    <w:rsid w:val="00186E0B"/>
    <w:rsid w:val="002255F3"/>
    <w:rsid w:val="002E1DE6"/>
    <w:rsid w:val="002E5B62"/>
    <w:rsid w:val="00385FF2"/>
    <w:rsid w:val="003A7A74"/>
    <w:rsid w:val="00493B45"/>
    <w:rsid w:val="00580A85"/>
    <w:rsid w:val="005E59FD"/>
    <w:rsid w:val="006F332A"/>
    <w:rsid w:val="00922A9C"/>
    <w:rsid w:val="009453C6"/>
    <w:rsid w:val="009568A4"/>
    <w:rsid w:val="009A76D5"/>
    <w:rsid w:val="00A740C1"/>
    <w:rsid w:val="00A81A8B"/>
    <w:rsid w:val="00B24EFB"/>
    <w:rsid w:val="00B74A43"/>
    <w:rsid w:val="00C3600E"/>
    <w:rsid w:val="00D34EFE"/>
    <w:rsid w:val="00F8185A"/>
    <w:rsid w:val="00FF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972ABE-C75D-4E02-8C14-73FE50D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E0B"/>
    <w:pPr>
      <w:widowControl w:val="0"/>
    </w:pPr>
    <w:rPr>
      <w:rFonts w:ascii="Times New Roman" w:eastAsia="宋体" w:hAnsi="Times New Roman"/>
      <w:sz w:val="28"/>
      <w:szCs w:val="28"/>
    </w:rPr>
  </w:style>
  <w:style w:type="paragraph" w:styleId="4">
    <w:name w:val="heading 4"/>
    <w:basedOn w:val="a"/>
    <w:next w:val="a"/>
    <w:link w:val="4Char"/>
    <w:qFormat/>
    <w:rsid w:val="009568A4"/>
    <w:pPr>
      <w:keepNext/>
      <w:keepLines/>
      <w:spacing w:before="280" w:after="290" w:line="372" w:lineRule="auto"/>
      <w:outlineLvl w:val="3"/>
    </w:pPr>
    <w:rPr>
      <w:rFonts w:ascii="Cambria" w:hAnsi="Cambria" w:cs="Times New Roman"/>
      <w:b/>
      <w:bCs/>
      <w:kern w:val="0"/>
    </w:rPr>
  </w:style>
  <w:style w:type="paragraph" w:styleId="5">
    <w:name w:val="heading 5"/>
    <w:basedOn w:val="a"/>
    <w:next w:val="a"/>
    <w:link w:val="5Char"/>
    <w:qFormat/>
    <w:rsid w:val="009568A4"/>
    <w:pPr>
      <w:keepNext/>
      <w:keepLines/>
      <w:spacing w:before="280" w:after="290" w:line="372" w:lineRule="auto"/>
      <w:outlineLvl w:val="4"/>
    </w:pPr>
    <w:rPr>
      <w:rFonts w:ascii="Calibri" w:hAnsi="Calibri"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86E0B"/>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186E0B"/>
    <w:rPr>
      <w:rFonts w:asciiTheme="majorHAnsi" w:eastAsia="宋体" w:hAnsiTheme="majorHAnsi" w:cstheme="majorBidi"/>
      <w:b/>
      <w:bCs/>
      <w:sz w:val="32"/>
      <w:szCs w:val="32"/>
    </w:rPr>
  </w:style>
  <w:style w:type="paragraph" w:styleId="a4">
    <w:name w:val="List Paragraph"/>
    <w:basedOn w:val="a"/>
    <w:uiPriority w:val="34"/>
    <w:qFormat/>
    <w:rsid w:val="00186E0B"/>
    <w:pPr>
      <w:ind w:firstLine="420"/>
    </w:pPr>
    <w:rPr>
      <w:rFonts w:cs="Times New Roman"/>
    </w:rPr>
  </w:style>
  <w:style w:type="paragraph" w:customStyle="1" w:styleId="11">
    <w:name w:val="11"/>
    <w:basedOn w:val="a3"/>
    <w:qFormat/>
    <w:rsid w:val="00186E0B"/>
    <w:pPr>
      <w:adjustRightInd w:val="0"/>
      <w:snapToGrid w:val="0"/>
      <w:spacing w:before="0" w:after="0" w:line="360" w:lineRule="auto"/>
      <w:ind w:firstLine="640"/>
      <w:jc w:val="left"/>
      <w:outlineLvl w:val="9"/>
    </w:pPr>
    <w:rPr>
      <w:rFonts w:ascii="黑体" w:eastAsia="黑体" w:hAnsi="黑体"/>
      <w:b w:val="0"/>
    </w:rPr>
  </w:style>
  <w:style w:type="paragraph" w:styleId="a5">
    <w:name w:val="header"/>
    <w:basedOn w:val="a"/>
    <w:link w:val="Char0"/>
    <w:uiPriority w:val="99"/>
    <w:semiHidden/>
    <w:unhideWhenUsed/>
    <w:rsid w:val="00FF5B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F5BF0"/>
    <w:rPr>
      <w:rFonts w:ascii="Times New Roman" w:eastAsia="宋体" w:hAnsi="Times New Roman"/>
      <w:sz w:val="18"/>
      <w:szCs w:val="18"/>
    </w:rPr>
  </w:style>
  <w:style w:type="paragraph" w:styleId="a6">
    <w:name w:val="footer"/>
    <w:basedOn w:val="a"/>
    <w:link w:val="Char1"/>
    <w:uiPriority w:val="99"/>
    <w:unhideWhenUsed/>
    <w:rsid w:val="00FF5BF0"/>
    <w:pPr>
      <w:tabs>
        <w:tab w:val="center" w:pos="4153"/>
        <w:tab w:val="right" w:pos="8306"/>
      </w:tabs>
      <w:snapToGrid w:val="0"/>
      <w:jc w:val="left"/>
    </w:pPr>
    <w:rPr>
      <w:sz w:val="18"/>
      <w:szCs w:val="18"/>
    </w:rPr>
  </w:style>
  <w:style w:type="character" w:customStyle="1" w:styleId="Char1">
    <w:name w:val="页脚 Char"/>
    <w:basedOn w:val="a0"/>
    <w:link w:val="a6"/>
    <w:uiPriority w:val="99"/>
    <w:rsid w:val="00FF5BF0"/>
    <w:rPr>
      <w:rFonts w:ascii="Times New Roman" w:eastAsia="宋体" w:hAnsi="Times New Roman"/>
      <w:sz w:val="18"/>
      <w:szCs w:val="18"/>
    </w:rPr>
  </w:style>
  <w:style w:type="character" w:customStyle="1" w:styleId="4Char">
    <w:name w:val="标题 4 Char"/>
    <w:basedOn w:val="a0"/>
    <w:link w:val="4"/>
    <w:rsid w:val="009568A4"/>
    <w:rPr>
      <w:rFonts w:ascii="Cambria" w:eastAsia="宋体" w:hAnsi="Cambria" w:cs="Times New Roman"/>
      <w:b/>
      <w:bCs/>
      <w:kern w:val="0"/>
      <w:sz w:val="28"/>
      <w:szCs w:val="28"/>
    </w:rPr>
  </w:style>
  <w:style w:type="character" w:customStyle="1" w:styleId="5Char">
    <w:name w:val="标题 5 Char"/>
    <w:basedOn w:val="a0"/>
    <w:link w:val="5"/>
    <w:rsid w:val="009568A4"/>
    <w:rPr>
      <w:rFonts w:ascii="Calibri" w:eastAsia="宋体" w:hAnsi="Calibri" w:cs="Times New Roman"/>
      <w:b/>
      <w:bCs/>
      <w:kern w:val="0"/>
      <w:sz w:val="28"/>
      <w:szCs w:val="28"/>
    </w:rPr>
  </w:style>
  <w:style w:type="character" w:customStyle="1" w:styleId="1">
    <w:name w:val="页码1"/>
    <w:basedOn w:val="a0"/>
    <w:rsid w:val="009568A4"/>
  </w:style>
  <w:style w:type="character" w:styleId="a7">
    <w:name w:val="page number"/>
    <w:basedOn w:val="a0"/>
    <w:rsid w:val="009568A4"/>
  </w:style>
  <w:style w:type="paragraph" w:customStyle="1" w:styleId="CharCharCharCharCharCharChar">
    <w:name w:val="Char Char Char Char Char Char Char"/>
    <w:basedOn w:val="a"/>
    <w:rsid w:val="009568A4"/>
    <w:pPr>
      <w:spacing w:line="360" w:lineRule="auto"/>
    </w:pPr>
    <w:rPr>
      <w:rFonts w:cs="Times New Roman"/>
      <w:sz w:val="21"/>
      <w:szCs w:val="20"/>
    </w:rPr>
  </w:style>
  <w:style w:type="paragraph" w:customStyle="1" w:styleId="10">
    <w:name w:val="普通(网站)1"/>
    <w:basedOn w:val="a"/>
    <w:rsid w:val="009568A4"/>
    <w:pPr>
      <w:widowControl/>
      <w:spacing w:before="100" w:beforeAutospacing="1" w:after="100" w:afterAutospacing="1"/>
      <w:jc w:val="left"/>
    </w:pPr>
    <w:rPr>
      <w:rFonts w:ascii="宋体" w:hAnsi="宋体" w:cs="Times New Roman"/>
      <w:kern w:val="0"/>
      <w:sz w:val="24"/>
      <w:szCs w:val="20"/>
    </w:rPr>
  </w:style>
  <w:style w:type="paragraph" w:styleId="a8">
    <w:name w:val="Document Map"/>
    <w:basedOn w:val="a"/>
    <w:link w:val="Char2"/>
    <w:uiPriority w:val="99"/>
    <w:semiHidden/>
    <w:unhideWhenUsed/>
    <w:rsid w:val="009568A4"/>
    <w:rPr>
      <w:rFonts w:ascii="宋体"/>
      <w:sz w:val="18"/>
      <w:szCs w:val="18"/>
    </w:rPr>
  </w:style>
  <w:style w:type="character" w:customStyle="1" w:styleId="Char2">
    <w:name w:val="文档结构图 Char"/>
    <w:basedOn w:val="a0"/>
    <w:link w:val="a8"/>
    <w:uiPriority w:val="99"/>
    <w:semiHidden/>
    <w:rsid w:val="009568A4"/>
    <w:rPr>
      <w:rFonts w:ascii="宋体"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leeqang</dc:creator>
  <cp:keywords/>
  <dc:description/>
  <cp:lastModifiedBy>USER</cp:lastModifiedBy>
  <cp:revision>3</cp:revision>
  <dcterms:created xsi:type="dcterms:W3CDTF">2019-07-19T01:08:00Z</dcterms:created>
  <dcterms:modified xsi:type="dcterms:W3CDTF">2019-07-19T01:11:00Z</dcterms:modified>
</cp:coreProperties>
</file>