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D8" w:rsidRPr="009023D8" w:rsidRDefault="009023D8" w:rsidP="009023D8">
      <w:pPr>
        <w:widowControl/>
        <w:spacing w:before="100" w:beforeAutospacing="1" w:after="75" w:line="360" w:lineRule="atLeast"/>
        <w:jc w:val="left"/>
        <w:outlineLvl w:val="2"/>
        <w:rPr>
          <w:rFonts w:ascii="微软雅黑" w:eastAsia="微软雅黑" w:hAnsi="微软雅黑" w:cs="Helvetica"/>
          <w:color w:val="1E1E1E"/>
          <w:kern w:val="0"/>
          <w:sz w:val="36"/>
          <w:szCs w:val="36"/>
        </w:rPr>
      </w:pPr>
      <w:r w:rsidRPr="009023D8">
        <w:rPr>
          <w:rFonts w:ascii="微软雅黑" w:eastAsia="微软雅黑" w:hAnsi="微软雅黑" w:cs="Helvetica" w:hint="eastAsia"/>
          <w:color w:val="1E1E1E"/>
          <w:kern w:val="0"/>
          <w:sz w:val="36"/>
          <w:szCs w:val="36"/>
        </w:rPr>
        <w:t>用户注册</w:t>
      </w:r>
    </w:p>
    <w:p w:rsidR="009023D8" w:rsidRPr="009023D8" w:rsidRDefault="009023D8" w:rsidP="009023D8">
      <w:pPr>
        <w:widowControl/>
        <w:numPr>
          <w:ilvl w:val="0"/>
          <w:numId w:val="1"/>
        </w:numPr>
        <w:pBdr>
          <w:top w:val="single" w:sz="18" w:space="8" w:color="333333"/>
        </w:pBdr>
        <w:spacing w:before="100" w:beforeAutospacing="1" w:after="100" w:afterAutospacing="1" w:line="525" w:lineRule="atLeast"/>
        <w:ind w:left="0"/>
        <w:jc w:val="left"/>
        <w:rPr>
          <w:rFonts w:ascii="微软雅黑" w:eastAsia="微软雅黑" w:hAnsi="微软雅黑" w:cs="Helvetica" w:hint="eastAsia"/>
          <w:color w:val="1E1E1E"/>
          <w:kern w:val="0"/>
          <w:szCs w:val="21"/>
        </w:rPr>
      </w:pPr>
      <w:r w:rsidRPr="009023D8">
        <w:rPr>
          <w:rFonts w:ascii="微软雅黑" w:eastAsia="微软雅黑" w:hAnsi="微软雅黑" w:cs="Helvetica" w:hint="eastAsia"/>
          <w:color w:val="1E1E1E"/>
          <w:kern w:val="0"/>
          <w:szCs w:val="21"/>
        </w:rPr>
        <w:t>新疆生产建设兵团道路运输便民政务服务系统的用户类型分为两类，一类为“自然人用户”，一类为“法人用户”。</w:t>
      </w:r>
      <w:r w:rsidRPr="009023D8">
        <w:rPr>
          <w:rFonts w:ascii="微软雅黑" w:eastAsia="微软雅黑" w:hAnsi="微软雅黑" w:cs="Helvetica" w:hint="eastAsia"/>
          <w:color w:val="1E1E1E"/>
          <w:kern w:val="0"/>
          <w:szCs w:val="21"/>
        </w:rPr>
        <w:br/>
        <w:t>进行注册时，请先点击网站右上角“注册”，进入用户注册页面。</w:t>
      </w:r>
      <w:r w:rsidRPr="009023D8">
        <w:rPr>
          <w:rFonts w:ascii="微软雅黑" w:eastAsia="微软雅黑" w:hAnsi="微软雅黑" w:cs="Helvetica" w:hint="eastAsia"/>
          <w:color w:val="1E1E1E"/>
          <w:kern w:val="0"/>
          <w:szCs w:val="21"/>
        </w:rPr>
        <w:br/>
        <w:t>（一）“自然人用户”注册</w:t>
      </w:r>
      <w:r w:rsidRPr="009023D8">
        <w:rPr>
          <w:rFonts w:ascii="微软雅黑" w:eastAsia="微软雅黑" w:hAnsi="微软雅黑" w:cs="Helvetica" w:hint="eastAsia"/>
          <w:color w:val="1E1E1E"/>
          <w:kern w:val="0"/>
          <w:szCs w:val="21"/>
        </w:rPr>
        <w:br/>
        <w:t>1、填写用户名、手机号等个人信息</w:t>
      </w:r>
      <w:r w:rsidRPr="009023D8">
        <w:rPr>
          <w:rFonts w:ascii="微软雅黑" w:eastAsia="微软雅黑" w:hAnsi="微软雅黑" w:cs="Helvetica" w:hint="eastAsia"/>
          <w:color w:val="1E1E1E"/>
          <w:kern w:val="0"/>
          <w:szCs w:val="21"/>
        </w:rPr>
        <w:br/>
        <w:t>2、输入图片</w:t>
      </w:r>
      <w:proofErr w:type="gramStart"/>
      <w:r w:rsidRPr="009023D8">
        <w:rPr>
          <w:rFonts w:ascii="微软雅黑" w:eastAsia="微软雅黑" w:hAnsi="微软雅黑" w:cs="Helvetica" w:hint="eastAsia"/>
          <w:color w:val="1E1E1E"/>
          <w:kern w:val="0"/>
          <w:szCs w:val="21"/>
        </w:rPr>
        <w:t>验证码及短信</w:t>
      </w:r>
      <w:proofErr w:type="gramEnd"/>
      <w:r w:rsidRPr="009023D8">
        <w:rPr>
          <w:rFonts w:ascii="微软雅黑" w:eastAsia="微软雅黑" w:hAnsi="微软雅黑" w:cs="Helvetica" w:hint="eastAsia"/>
          <w:color w:val="1E1E1E"/>
          <w:kern w:val="0"/>
          <w:szCs w:val="21"/>
        </w:rPr>
        <w:t>验证码</w:t>
      </w:r>
      <w:r w:rsidRPr="009023D8">
        <w:rPr>
          <w:rFonts w:ascii="微软雅黑" w:eastAsia="微软雅黑" w:hAnsi="微软雅黑" w:cs="Helvetica" w:hint="eastAsia"/>
          <w:color w:val="1E1E1E"/>
          <w:kern w:val="0"/>
          <w:szCs w:val="21"/>
        </w:rPr>
        <w:br/>
        <w:t>3、设置账号密码并完成注册。</w:t>
      </w:r>
      <w:r w:rsidRPr="009023D8">
        <w:rPr>
          <w:rFonts w:ascii="微软雅黑" w:eastAsia="微软雅黑" w:hAnsi="微软雅黑" w:cs="Helvetica" w:hint="eastAsia"/>
          <w:color w:val="1E1E1E"/>
          <w:kern w:val="0"/>
          <w:szCs w:val="21"/>
        </w:rPr>
        <w:br/>
        <w:t>（二）“法人用户”注册</w:t>
      </w:r>
      <w:r w:rsidRPr="009023D8">
        <w:rPr>
          <w:rFonts w:ascii="微软雅黑" w:eastAsia="微软雅黑" w:hAnsi="微软雅黑" w:cs="Helvetica" w:hint="eastAsia"/>
          <w:color w:val="1E1E1E"/>
          <w:kern w:val="0"/>
          <w:szCs w:val="21"/>
        </w:rPr>
        <w:br/>
        <w:t>1、确认认证渠道方式及法定代表人身份所在地。</w:t>
      </w:r>
      <w:r w:rsidRPr="009023D8">
        <w:rPr>
          <w:rFonts w:ascii="微软雅黑" w:eastAsia="微软雅黑" w:hAnsi="微软雅黑" w:cs="Helvetica" w:hint="eastAsia"/>
          <w:color w:val="1E1E1E"/>
          <w:kern w:val="0"/>
          <w:szCs w:val="21"/>
        </w:rPr>
        <w:br/>
        <w:t>2、填写法人类型、法人名称等法人信息。</w:t>
      </w:r>
      <w:r w:rsidRPr="009023D8">
        <w:rPr>
          <w:rFonts w:ascii="微软雅黑" w:eastAsia="微软雅黑" w:hAnsi="微软雅黑" w:cs="Helvetica" w:hint="eastAsia"/>
          <w:color w:val="1E1E1E"/>
          <w:kern w:val="0"/>
          <w:szCs w:val="21"/>
        </w:rPr>
        <w:br/>
        <w:t>3、根据需求选择账号类型并填写信任标识账号（账号类型为法人主账号时，填写法定代表人身份证号；账号类型为法人</w:t>
      </w:r>
      <w:proofErr w:type="spellStart"/>
      <w:r w:rsidRPr="009023D8">
        <w:rPr>
          <w:rFonts w:ascii="微软雅黑" w:eastAsia="微软雅黑" w:hAnsi="微软雅黑" w:cs="Helvetica" w:hint="eastAsia"/>
          <w:color w:val="1E1E1E"/>
          <w:kern w:val="0"/>
          <w:szCs w:val="21"/>
        </w:rPr>
        <w:t>UKey</w:t>
      </w:r>
      <w:proofErr w:type="spellEnd"/>
      <w:r w:rsidRPr="009023D8">
        <w:rPr>
          <w:rFonts w:ascii="微软雅黑" w:eastAsia="微软雅黑" w:hAnsi="微软雅黑" w:cs="Helvetica" w:hint="eastAsia"/>
          <w:color w:val="1E1E1E"/>
          <w:kern w:val="0"/>
          <w:szCs w:val="21"/>
        </w:rPr>
        <w:t>账号时，填</w:t>
      </w:r>
      <w:proofErr w:type="spellStart"/>
      <w:r w:rsidRPr="009023D8">
        <w:rPr>
          <w:rFonts w:ascii="微软雅黑" w:eastAsia="微软雅黑" w:hAnsi="微软雅黑" w:cs="Helvetica" w:hint="eastAsia"/>
          <w:color w:val="1E1E1E"/>
          <w:kern w:val="0"/>
          <w:szCs w:val="21"/>
        </w:rPr>
        <w:t>UKey</w:t>
      </w:r>
      <w:proofErr w:type="spellEnd"/>
      <w:r w:rsidRPr="009023D8">
        <w:rPr>
          <w:rFonts w:ascii="微软雅黑" w:eastAsia="微软雅黑" w:hAnsi="微软雅黑" w:cs="Helvetica" w:hint="eastAsia"/>
          <w:color w:val="1E1E1E"/>
          <w:kern w:val="0"/>
          <w:szCs w:val="21"/>
        </w:rPr>
        <w:t>唯一标识号；账号类型为法人电子营业执照时，</w:t>
      </w:r>
      <w:proofErr w:type="gramStart"/>
      <w:r w:rsidRPr="009023D8">
        <w:rPr>
          <w:rFonts w:ascii="微软雅黑" w:eastAsia="微软雅黑" w:hAnsi="微软雅黑" w:cs="Helvetica" w:hint="eastAsia"/>
          <w:color w:val="1E1E1E"/>
          <w:kern w:val="0"/>
          <w:szCs w:val="21"/>
        </w:rPr>
        <w:t>填电子</w:t>
      </w:r>
      <w:proofErr w:type="gramEnd"/>
      <w:r w:rsidRPr="009023D8">
        <w:rPr>
          <w:rFonts w:ascii="微软雅黑" w:eastAsia="微软雅黑" w:hAnsi="微软雅黑" w:cs="Helvetica" w:hint="eastAsia"/>
          <w:color w:val="1E1E1E"/>
          <w:kern w:val="0"/>
          <w:szCs w:val="21"/>
        </w:rPr>
        <w:t>营业执照标识号；账号类型为法人经办人账号时，填经办人身份证号）。</w:t>
      </w:r>
      <w:r w:rsidRPr="009023D8">
        <w:rPr>
          <w:rFonts w:ascii="微软雅黑" w:eastAsia="微软雅黑" w:hAnsi="微软雅黑" w:cs="Helvetica" w:hint="eastAsia"/>
          <w:color w:val="1E1E1E"/>
          <w:kern w:val="0"/>
          <w:szCs w:val="21"/>
        </w:rPr>
        <w:br/>
        <w:t xml:space="preserve">4.填写法定代表人姓名及联系方式完成注册。 </w:t>
      </w:r>
    </w:p>
    <w:p w:rsidR="009023D8" w:rsidRPr="009023D8" w:rsidRDefault="009023D8" w:rsidP="009023D8">
      <w:pPr>
        <w:widowControl/>
        <w:spacing w:before="100" w:beforeAutospacing="1" w:after="75" w:line="360" w:lineRule="atLeast"/>
        <w:jc w:val="left"/>
        <w:outlineLvl w:val="2"/>
        <w:rPr>
          <w:rFonts w:ascii="微软雅黑" w:eastAsia="微软雅黑" w:hAnsi="微软雅黑" w:cs="Helvetica" w:hint="eastAsia"/>
          <w:color w:val="1E1E1E"/>
          <w:kern w:val="0"/>
          <w:sz w:val="36"/>
          <w:szCs w:val="36"/>
        </w:rPr>
      </w:pPr>
      <w:r w:rsidRPr="009023D8">
        <w:rPr>
          <w:rFonts w:ascii="微软雅黑" w:eastAsia="微软雅黑" w:hAnsi="微软雅黑" w:cs="Helvetica" w:hint="eastAsia"/>
          <w:color w:val="1E1E1E"/>
          <w:kern w:val="0"/>
          <w:sz w:val="36"/>
          <w:szCs w:val="36"/>
        </w:rPr>
        <w:t>用户登录</w:t>
      </w:r>
    </w:p>
    <w:p w:rsidR="009023D8" w:rsidRPr="009023D8" w:rsidRDefault="009023D8" w:rsidP="009023D8">
      <w:pPr>
        <w:widowControl/>
        <w:numPr>
          <w:ilvl w:val="0"/>
          <w:numId w:val="1"/>
        </w:numPr>
        <w:pBdr>
          <w:top w:val="single" w:sz="18" w:space="8" w:color="333333"/>
        </w:pBdr>
        <w:spacing w:before="100" w:beforeAutospacing="1" w:after="100" w:afterAutospacing="1" w:line="525" w:lineRule="atLeast"/>
        <w:ind w:left="0"/>
        <w:jc w:val="left"/>
        <w:rPr>
          <w:rFonts w:ascii="微软雅黑" w:eastAsia="微软雅黑" w:hAnsi="微软雅黑" w:cs="Helvetica" w:hint="eastAsia"/>
          <w:color w:val="1E1E1E"/>
          <w:kern w:val="0"/>
          <w:szCs w:val="21"/>
        </w:rPr>
      </w:pPr>
      <w:r w:rsidRPr="009023D8">
        <w:rPr>
          <w:rFonts w:ascii="微软雅黑" w:eastAsia="微软雅黑" w:hAnsi="微软雅黑" w:cs="Helvetica" w:hint="eastAsia"/>
          <w:color w:val="1E1E1E"/>
          <w:kern w:val="0"/>
          <w:szCs w:val="21"/>
        </w:rPr>
        <w:t>（一）“自然人用户”登录</w:t>
      </w:r>
      <w:r w:rsidRPr="009023D8">
        <w:rPr>
          <w:rFonts w:ascii="微软雅黑" w:eastAsia="微软雅黑" w:hAnsi="微软雅黑" w:cs="Helvetica" w:hint="eastAsia"/>
          <w:color w:val="1E1E1E"/>
          <w:kern w:val="0"/>
          <w:szCs w:val="21"/>
        </w:rPr>
        <w:br/>
        <w:t>自然人用户可以在登录并绑定本人道路运输从业资格证后，申请网上办理“个人办事”菜单下相关业务。个体户经营者可以作为自然人用户，登录并绑定道路运输经营许可证后，</w:t>
      </w:r>
      <w:r w:rsidRPr="009023D8">
        <w:rPr>
          <w:rFonts w:ascii="微软雅黑" w:eastAsia="微软雅黑" w:hAnsi="微软雅黑" w:cs="Helvetica" w:hint="eastAsia"/>
          <w:color w:val="1E1E1E"/>
          <w:kern w:val="0"/>
          <w:szCs w:val="21"/>
        </w:rPr>
        <w:lastRenderedPageBreak/>
        <w:t>申请网上办理“法人办事”菜单下相关业务。</w:t>
      </w:r>
      <w:r w:rsidRPr="009023D8">
        <w:rPr>
          <w:rFonts w:ascii="微软雅黑" w:eastAsia="微软雅黑" w:hAnsi="微软雅黑" w:cs="Helvetica" w:hint="eastAsia"/>
          <w:color w:val="1E1E1E"/>
          <w:kern w:val="0"/>
          <w:szCs w:val="21"/>
        </w:rPr>
        <w:br/>
        <w:t>（二）“法人用户”登录</w:t>
      </w:r>
      <w:r w:rsidRPr="009023D8">
        <w:rPr>
          <w:rFonts w:ascii="微软雅黑" w:eastAsia="微软雅黑" w:hAnsi="微软雅黑" w:cs="Helvetica" w:hint="eastAsia"/>
          <w:color w:val="1E1E1E"/>
          <w:kern w:val="0"/>
          <w:szCs w:val="21"/>
        </w:rPr>
        <w:br/>
        <w:t xml:space="preserve">法人用户可以在登录并绑定本人道路运输从业资格证后，申请网上办理“法人办事”菜单下相关业务。 </w:t>
      </w:r>
    </w:p>
    <w:p w:rsidR="009023D8" w:rsidRPr="009023D8" w:rsidRDefault="009023D8" w:rsidP="009023D8">
      <w:pPr>
        <w:widowControl/>
        <w:spacing w:before="100" w:beforeAutospacing="1" w:after="75" w:line="360" w:lineRule="atLeast"/>
        <w:jc w:val="left"/>
        <w:outlineLvl w:val="2"/>
        <w:rPr>
          <w:rFonts w:ascii="微软雅黑" w:eastAsia="微软雅黑" w:hAnsi="微软雅黑" w:cs="Helvetica" w:hint="eastAsia"/>
          <w:color w:val="1E1E1E"/>
          <w:kern w:val="0"/>
          <w:sz w:val="36"/>
          <w:szCs w:val="36"/>
        </w:rPr>
      </w:pPr>
      <w:r w:rsidRPr="009023D8">
        <w:rPr>
          <w:rFonts w:ascii="微软雅黑" w:eastAsia="微软雅黑" w:hAnsi="微软雅黑" w:cs="Helvetica" w:hint="eastAsia"/>
          <w:color w:val="1E1E1E"/>
          <w:kern w:val="0"/>
          <w:sz w:val="36"/>
          <w:szCs w:val="36"/>
        </w:rPr>
        <w:t>用户个人空间</w:t>
      </w:r>
    </w:p>
    <w:p w:rsidR="009023D8" w:rsidRPr="009023D8" w:rsidRDefault="009023D8" w:rsidP="009023D8">
      <w:pPr>
        <w:widowControl/>
        <w:numPr>
          <w:ilvl w:val="0"/>
          <w:numId w:val="1"/>
        </w:numPr>
        <w:pBdr>
          <w:top w:val="single" w:sz="18" w:space="8" w:color="333333"/>
        </w:pBdr>
        <w:spacing w:before="100" w:beforeAutospacing="1" w:after="100" w:afterAutospacing="1" w:line="525" w:lineRule="atLeast"/>
        <w:ind w:left="0"/>
        <w:jc w:val="left"/>
        <w:rPr>
          <w:rFonts w:ascii="微软雅黑" w:eastAsia="微软雅黑" w:hAnsi="微软雅黑" w:cs="Helvetica" w:hint="eastAsia"/>
          <w:color w:val="1E1E1E"/>
          <w:kern w:val="0"/>
          <w:szCs w:val="21"/>
        </w:rPr>
      </w:pPr>
      <w:r w:rsidRPr="009023D8">
        <w:rPr>
          <w:rFonts w:ascii="微软雅黑" w:eastAsia="微软雅黑" w:hAnsi="微软雅黑" w:cs="Helvetica" w:hint="eastAsia"/>
          <w:color w:val="1E1E1E"/>
          <w:kern w:val="0"/>
          <w:szCs w:val="21"/>
        </w:rPr>
        <w:t>自然人用户及法人用户可以在登录系统后，查看个人空间信息，并在个人空间页面编辑个人资料、修改密码、绑定相关证件或查看业务办理记录。</w:t>
      </w:r>
    </w:p>
    <w:p w:rsidR="009023D8" w:rsidRPr="009023D8" w:rsidRDefault="009023D8" w:rsidP="009023D8">
      <w:pPr>
        <w:widowControl/>
        <w:spacing w:before="100" w:beforeAutospacing="1" w:after="75" w:line="360" w:lineRule="atLeast"/>
        <w:jc w:val="left"/>
        <w:outlineLvl w:val="2"/>
        <w:rPr>
          <w:rFonts w:ascii="微软雅黑" w:eastAsia="微软雅黑" w:hAnsi="微软雅黑" w:cs="Helvetica" w:hint="eastAsia"/>
          <w:color w:val="1E1E1E"/>
          <w:kern w:val="0"/>
          <w:sz w:val="36"/>
          <w:szCs w:val="36"/>
        </w:rPr>
      </w:pPr>
      <w:r w:rsidRPr="009023D8">
        <w:rPr>
          <w:rFonts w:ascii="微软雅黑" w:eastAsia="微软雅黑" w:hAnsi="微软雅黑" w:cs="Helvetica" w:hint="eastAsia"/>
          <w:color w:val="1E1E1E"/>
          <w:kern w:val="0"/>
          <w:sz w:val="36"/>
          <w:szCs w:val="36"/>
        </w:rPr>
        <w:t>业务记录</w:t>
      </w:r>
    </w:p>
    <w:p w:rsidR="009023D8" w:rsidRPr="009023D8" w:rsidRDefault="009023D8" w:rsidP="009023D8">
      <w:pPr>
        <w:widowControl/>
        <w:numPr>
          <w:ilvl w:val="0"/>
          <w:numId w:val="1"/>
        </w:numPr>
        <w:pBdr>
          <w:top w:val="single" w:sz="18" w:space="8" w:color="333333"/>
        </w:pBdr>
        <w:spacing w:before="100" w:beforeAutospacing="1" w:after="100" w:afterAutospacing="1" w:line="525" w:lineRule="atLeast"/>
        <w:ind w:left="0"/>
        <w:jc w:val="left"/>
        <w:rPr>
          <w:rFonts w:ascii="微软雅黑" w:eastAsia="微软雅黑" w:hAnsi="微软雅黑" w:cs="Helvetica" w:hint="eastAsia"/>
          <w:color w:val="1E1E1E"/>
          <w:kern w:val="0"/>
          <w:szCs w:val="21"/>
        </w:rPr>
      </w:pPr>
      <w:r w:rsidRPr="009023D8">
        <w:rPr>
          <w:rFonts w:ascii="微软雅黑" w:eastAsia="微软雅黑" w:hAnsi="微软雅黑" w:cs="Helvetica" w:hint="eastAsia"/>
          <w:color w:val="1E1E1E"/>
          <w:kern w:val="0"/>
          <w:szCs w:val="21"/>
        </w:rPr>
        <w:t>用户可以在业务记录页面查看业务办理进度并对每条业务办理情况进行服务评价，用户可以在“已受理”进度前对申请的工单进行撤销操作，对于不予受理或未通过审验的工单，允许用户对该工单进行重新申请。</w:t>
      </w:r>
    </w:p>
    <w:p w:rsidR="001E08D6" w:rsidRPr="009023D8" w:rsidRDefault="001E08D6">
      <w:bookmarkStart w:id="0" w:name="_GoBack"/>
      <w:bookmarkEnd w:id="0"/>
    </w:p>
    <w:sectPr w:rsidR="001E08D6" w:rsidRPr="009023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629E"/>
    <w:multiLevelType w:val="multilevel"/>
    <w:tmpl w:val="489C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D8"/>
    <w:rsid w:val="001E08D6"/>
    <w:rsid w:val="00902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F3C3-BF56-407F-8D33-00A0A82E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67905">
      <w:bodyDiv w:val="1"/>
      <w:marLeft w:val="0"/>
      <w:marRight w:val="0"/>
      <w:marTop w:val="0"/>
      <w:marBottom w:val="0"/>
      <w:divBdr>
        <w:top w:val="none" w:sz="0" w:space="0" w:color="auto"/>
        <w:left w:val="none" w:sz="0" w:space="0" w:color="auto"/>
        <w:bottom w:val="none" w:sz="0" w:space="0" w:color="auto"/>
        <w:right w:val="none" w:sz="0" w:space="0" w:color="auto"/>
      </w:divBdr>
      <w:divsChild>
        <w:div w:id="171897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Company>Microsoft</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2020-04-26T05:12:00Z</dcterms:created>
  <dcterms:modified xsi:type="dcterms:W3CDTF">2020-04-26T05:12:00Z</dcterms:modified>
</cp:coreProperties>
</file>