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9FF" w:rsidRPr="005966EC" w:rsidRDefault="005429FF" w:rsidP="0048774F">
      <w:pPr>
        <w:jc w:val="center"/>
        <w:rPr>
          <w:rFonts w:ascii="楷体" w:eastAsia="楷体" w:hAnsi="楷体"/>
          <w:szCs w:val="21"/>
        </w:rPr>
      </w:pPr>
      <w:r>
        <w:rPr>
          <w:rFonts w:ascii="方正小标宋简体" w:eastAsia="方正小标宋简体" w:hint="eastAsia"/>
          <w:sz w:val="32"/>
          <w:szCs w:val="32"/>
        </w:rPr>
        <w:t>泄密事件查处流程</w:t>
      </w:r>
      <w:r>
        <w:rPr>
          <w:rFonts w:ascii="仿宋_GB2312" w:eastAsia="仿宋_GB2312"/>
          <w:sz w:val="24"/>
          <w:szCs w:val="24"/>
        </w:rPr>
        <w:t xml:space="preserve">                              </w:t>
      </w:r>
    </w:p>
    <w:p w:rsidR="005429FF" w:rsidRDefault="005429FF" w:rsidP="004E2B93">
      <w:pPr>
        <w:rPr>
          <w:rFonts w:ascii="仿宋_GB2312" w:eastAsia="仿宋_GB2312"/>
          <w:sz w:val="24"/>
          <w:szCs w:val="24"/>
        </w:rPr>
      </w:pPr>
    </w:p>
    <w:p w:rsidR="005429FF" w:rsidRPr="00241D1C" w:rsidRDefault="005429FF" w:rsidP="004E2B93">
      <w:pPr>
        <w:rPr>
          <w:rFonts w:ascii="仿宋_GB2312" w:eastAsia="仿宋_GB2312"/>
          <w:sz w:val="24"/>
          <w:szCs w:val="24"/>
        </w:rPr>
      </w:pPr>
      <w:r>
        <w:rPr>
          <w:noProof/>
        </w:rPr>
        <w:pict>
          <v:group id="_x0000_s1026" style="position:absolute;left:0;text-align:left;margin-left:-31.15pt;margin-top:.15pt;width:498.35pt;height:647.25pt;z-index:251659776" coordorigin="795,2385" coordsize="9967,12945">
            <v:rect id="_x0000_s1027" style="position:absolute;left:5040;top:9693;width:5700;height:1392" o:regroupid="1">
              <v:textbox style="mso-next-textbox:#_x0000_s1027">
                <w:txbxContent>
                  <w:p w:rsidR="005429FF" w:rsidRDefault="005429FF" w:rsidP="004E2B93">
                    <w:pPr>
                      <w:rPr>
                        <w:rFonts w:ascii="仿宋_GB2312" w:eastAsia="仿宋_GB2312"/>
                      </w:rPr>
                    </w:pPr>
                    <w:r>
                      <w:rPr>
                        <w:rFonts w:ascii="仿宋_GB2312" w:eastAsia="仿宋_GB2312" w:hint="eastAsia"/>
                      </w:rPr>
                      <w:t>结案条件：</w:t>
                    </w:r>
                  </w:p>
                  <w:p w:rsidR="005429FF" w:rsidRPr="00C012D0" w:rsidRDefault="005429FF" w:rsidP="00C012D0">
                    <w:pPr>
                      <w:pStyle w:val="ListParagraph"/>
                      <w:numPr>
                        <w:ilvl w:val="0"/>
                        <w:numId w:val="7"/>
                      </w:numPr>
                      <w:ind w:firstLineChars="0"/>
                      <w:rPr>
                        <w:rFonts w:ascii="仿宋_GB2312" w:eastAsia="仿宋_GB2312"/>
                      </w:rPr>
                    </w:pPr>
                    <w:r w:rsidRPr="00C012D0">
                      <w:rPr>
                        <w:rFonts w:ascii="仿宋_GB2312" w:eastAsia="仿宋_GB2312" w:hint="eastAsia"/>
                      </w:rPr>
                      <w:t>已查明保密违法事实和责任人员，掌握相关证据；</w:t>
                    </w:r>
                  </w:p>
                  <w:p w:rsidR="005429FF" w:rsidRDefault="005429FF" w:rsidP="00C012D0">
                    <w:pPr>
                      <w:pStyle w:val="ListParagraph"/>
                      <w:numPr>
                        <w:ilvl w:val="0"/>
                        <w:numId w:val="7"/>
                      </w:numPr>
                      <w:ind w:firstLineChars="0"/>
                      <w:rPr>
                        <w:rFonts w:ascii="仿宋_GB2312" w:eastAsia="仿宋_GB2312"/>
                      </w:rPr>
                    </w:pPr>
                    <w:r w:rsidRPr="00C012D0">
                      <w:rPr>
                        <w:rFonts w:ascii="仿宋_GB2312" w:eastAsia="仿宋_GB2312" w:hint="eastAsia"/>
                      </w:rPr>
                      <w:t>已经采取必要的补救</w:t>
                    </w:r>
                    <w:r>
                      <w:rPr>
                        <w:rFonts w:ascii="仿宋_GB2312" w:eastAsia="仿宋_GB2312" w:hint="eastAsia"/>
                      </w:rPr>
                      <w:t>和整改措施；</w:t>
                    </w:r>
                  </w:p>
                  <w:p w:rsidR="005429FF" w:rsidRPr="00C012D0" w:rsidRDefault="005429FF" w:rsidP="00C012D0">
                    <w:pPr>
                      <w:pStyle w:val="ListParagraph"/>
                      <w:numPr>
                        <w:ilvl w:val="0"/>
                        <w:numId w:val="7"/>
                      </w:numPr>
                      <w:ind w:firstLineChars="0"/>
                      <w:rPr>
                        <w:rFonts w:ascii="仿宋_GB2312" w:eastAsia="仿宋_GB2312"/>
                      </w:rPr>
                    </w:pPr>
                    <w:r>
                      <w:rPr>
                        <w:rFonts w:ascii="仿宋_GB2312" w:eastAsia="仿宋_GB2312" w:hint="eastAsia"/>
                      </w:rPr>
                      <w:t>涉嫌构成犯罪的，依法移交司法机关追究刑事责任。</w:t>
                    </w:r>
                  </w:p>
                </w:txbxContent>
              </v:textbox>
            </v:rect>
            <v:rect id="_x0000_s1028" style="position:absolute;left:5040;top:11280;width:5625;height:2745" o:regroupid="1">
              <v:textbox style="mso-next-textbox:#_x0000_s1028">
                <w:txbxContent>
                  <w:p w:rsidR="005429FF" w:rsidRDefault="005429FF" w:rsidP="00510F0D">
                    <w:pPr>
                      <w:rPr>
                        <w:rFonts w:ascii="仿宋_GB2312" w:eastAsia="仿宋_GB2312"/>
                      </w:rPr>
                    </w:pPr>
                    <w:r>
                      <w:rPr>
                        <w:rFonts w:ascii="仿宋_GB2312" w:eastAsia="仿宋_GB2312" w:hint="eastAsia"/>
                      </w:rPr>
                      <w:t>结案报告应包括以下内容：</w:t>
                    </w:r>
                  </w:p>
                  <w:p w:rsidR="005429FF" w:rsidRPr="00D11631" w:rsidRDefault="005429FF" w:rsidP="00D11631">
                    <w:pPr>
                      <w:rPr>
                        <w:rFonts w:ascii="仿宋_GB2312" w:eastAsia="仿宋_GB2312"/>
                      </w:rPr>
                    </w:pPr>
                    <w:r w:rsidRPr="00D11631">
                      <w:rPr>
                        <w:rFonts w:ascii="仿宋_GB2312" w:eastAsia="仿宋_GB2312"/>
                      </w:rPr>
                      <w:t xml:space="preserve">  </w:t>
                    </w:r>
                    <w:r>
                      <w:rPr>
                        <w:rFonts w:ascii="仿宋_GB2312" w:eastAsia="仿宋_GB2312"/>
                      </w:rPr>
                      <w:t>1.</w:t>
                    </w:r>
                    <w:r w:rsidRPr="00D11631">
                      <w:rPr>
                        <w:rFonts w:ascii="仿宋_GB2312" w:eastAsia="仿宋_GB2312" w:hint="eastAsia"/>
                      </w:rPr>
                      <w:t>案件的发生、发现经过；</w:t>
                    </w:r>
                  </w:p>
                  <w:p w:rsidR="005429FF" w:rsidRPr="00D11631" w:rsidRDefault="005429FF" w:rsidP="00C710DF">
                    <w:pPr>
                      <w:ind w:firstLineChars="100" w:firstLine="31680"/>
                      <w:rPr>
                        <w:rFonts w:ascii="仿宋_GB2312" w:eastAsia="仿宋_GB2312"/>
                      </w:rPr>
                    </w:pPr>
                    <w:r w:rsidRPr="00D11631">
                      <w:rPr>
                        <w:rFonts w:ascii="仿宋_GB2312" w:eastAsia="仿宋_GB2312"/>
                      </w:rPr>
                      <w:t>2.</w:t>
                    </w:r>
                    <w:r w:rsidRPr="00D11631">
                      <w:rPr>
                        <w:rFonts w:ascii="仿宋_GB2312" w:eastAsia="仿宋_GB2312" w:hint="eastAsia"/>
                      </w:rPr>
                      <w:t>案件涉及国家秘密的密级、数量、载体形式以及内容；</w:t>
                    </w:r>
                  </w:p>
                  <w:p w:rsidR="005429FF" w:rsidRPr="00D11631" w:rsidRDefault="005429FF" w:rsidP="00D11631">
                    <w:pPr>
                      <w:rPr>
                        <w:rFonts w:ascii="仿宋_GB2312" w:eastAsia="仿宋_GB2312"/>
                      </w:rPr>
                    </w:pPr>
                    <w:r w:rsidRPr="00D11631">
                      <w:rPr>
                        <w:rFonts w:ascii="仿宋_GB2312" w:eastAsia="仿宋_GB2312"/>
                      </w:rPr>
                      <w:t xml:space="preserve">  3.</w:t>
                    </w:r>
                    <w:r w:rsidRPr="00D11631">
                      <w:rPr>
                        <w:rFonts w:ascii="仿宋_GB2312" w:eastAsia="仿宋_GB2312" w:hint="eastAsia"/>
                      </w:rPr>
                      <w:t>保密违法案件已经或者可能造成的危害；</w:t>
                    </w:r>
                  </w:p>
                  <w:p w:rsidR="005429FF" w:rsidRPr="00D11631" w:rsidRDefault="005429FF" w:rsidP="00D11631">
                    <w:pPr>
                      <w:rPr>
                        <w:rFonts w:ascii="仿宋_GB2312" w:eastAsia="仿宋_GB2312"/>
                      </w:rPr>
                    </w:pPr>
                    <w:r w:rsidRPr="00D11631">
                      <w:rPr>
                        <w:rFonts w:ascii="仿宋_GB2312" w:eastAsia="仿宋_GB2312"/>
                      </w:rPr>
                      <w:t xml:space="preserve">  4.</w:t>
                    </w:r>
                    <w:r w:rsidRPr="00D11631">
                      <w:rPr>
                        <w:rFonts w:ascii="仿宋_GB2312" w:eastAsia="仿宋_GB2312" w:hint="eastAsia"/>
                      </w:rPr>
                      <w:t>案件发生的主要原因；</w:t>
                    </w:r>
                  </w:p>
                  <w:p w:rsidR="005429FF" w:rsidRPr="00D11631" w:rsidRDefault="005429FF" w:rsidP="00C710DF">
                    <w:pPr>
                      <w:ind w:firstLineChars="100" w:firstLine="31680"/>
                      <w:rPr>
                        <w:rFonts w:ascii="仿宋_GB2312" w:eastAsia="仿宋_GB2312"/>
                      </w:rPr>
                    </w:pPr>
                    <w:r w:rsidRPr="00D11631">
                      <w:rPr>
                        <w:rFonts w:ascii="仿宋_GB2312" w:eastAsia="仿宋_GB2312"/>
                      </w:rPr>
                      <w:t>5.</w:t>
                    </w:r>
                    <w:r w:rsidRPr="00D11631">
                      <w:rPr>
                        <w:rFonts w:ascii="仿宋_GB2312" w:eastAsia="仿宋_GB2312" w:hint="eastAsia"/>
                      </w:rPr>
                      <w:t>已采取的补救措施；</w:t>
                    </w:r>
                  </w:p>
                  <w:p w:rsidR="005429FF" w:rsidRPr="00D11631" w:rsidRDefault="005429FF" w:rsidP="00C710DF">
                    <w:pPr>
                      <w:ind w:firstLineChars="100" w:firstLine="31680"/>
                      <w:rPr>
                        <w:rFonts w:ascii="仿宋_GB2312" w:eastAsia="仿宋_GB2312"/>
                      </w:rPr>
                    </w:pPr>
                    <w:r w:rsidRPr="00D11631">
                      <w:rPr>
                        <w:rFonts w:ascii="仿宋_GB2312" w:eastAsia="仿宋_GB2312"/>
                      </w:rPr>
                      <w:t>6.</w:t>
                    </w:r>
                    <w:r w:rsidRPr="00D11631">
                      <w:rPr>
                        <w:rFonts w:ascii="仿宋_GB2312" w:eastAsia="仿宋_GB2312" w:hint="eastAsia"/>
                      </w:rPr>
                      <w:t>责任人员的处理情况；</w:t>
                    </w:r>
                  </w:p>
                  <w:p w:rsidR="005429FF" w:rsidRPr="00D11631" w:rsidRDefault="005429FF" w:rsidP="00C710DF">
                    <w:pPr>
                      <w:ind w:firstLineChars="100" w:firstLine="31680"/>
                      <w:rPr>
                        <w:rFonts w:ascii="仿宋_GB2312" w:eastAsia="仿宋_GB2312"/>
                      </w:rPr>
                    </w:pPr>
                    <w:r w:rsidRPr="00D11631">
                      <w:rPr>
                        <w:rFonts w:ascii="仿宋_GB2312" w:eastAsia="仿宋_GB2312"/>
                      </w:rPr>
                      <w:t>7.</w:t>
                    </w:r>
                    <w:r w:rsidRPr="00D11631">
                      <w:rPr>
                        <w:rFonts w:ascii="仿宋_GB2312" w:eastAsia="仿宋_GB2312" w:hint="eastAsia"/>
                      </w:rPr>
                      <w:t>责任单位的整改情况。</w:t>
                    </w:r>
                  </w:p>
                  <w:p w:rsidR="005429FF" w:rsidRPr="00D11631" w:rsidRDefault="005429FF" w:rsidP="00D11631"/>
                </w:txbxContent>
              </v:textbox>
            </v:rect>
            <v:rect id="_x0000_s1029" style="position:absolute;left:5040;top:3075;width:5700;height:1530" o:regroupid="2">
              <v:textbox style="mso-next-textbox:#_x0000_s1029">
                <w:txbxContent>
                  <w:p w:rsidR="005429FF" w:rsidRDefault="005429FF" w:rsidP="009947B2">
                    <w:pPr>
                      <w:jc w:val="left"/>
                      <w:rPr>
                        <w:rFonts w:ascii="仿宋_GB2312" w:eastAsia="仿宋_GB2312"/>
                      </w:rPr>
                    </w:pPr>
                    <w:r>
                      <w:rPr>
                        <w:rFonts w:ascii="仿宋_GB2312" w:eastAsia="仿宋_GB2312" w:hint="eastAsia"/>
                      </w:rPr>
                      <w:t>立案条件：</w:t>
                    </w:r>
                  </w:p>
                  <w:p w:rsidR="005429FF" w:rsidRPr="0015179F" w:rsidRDefault="005429FF" w:rsidP="0015179F">
                    <w:pPr>
                      <w:pStyle w:val="ListParagraph"/>
                      <w:numPr>
                        <w:ilvl w:val="0"/>
                        <w:numId w:val="1"/>
                      </w:numPr>
                      <w:ind w:firstLineChars="0"/>
                      <w:jc w:val="left"/>
                      <w:rPr>
                        <w:rFonts w:ascii="仿宋_GB2312" w:eastAsia="仿宋_GB2312"/>
                      </w:rPr>
                    </w:pPr>
                    <w:r w:rsidRPr="0015179F">
                      <w:rPr>
                        <w:rFonts w:ascii="仿宋_GB2312" w:eastAsia="仿宋_GB2312" w:hint="eastAsia"/>
                      </w:rPr>
                      <w:t>属于本部门查处权限范围；</w:t>
                    </w:r>
                  </w:p>
                  <w:p w:rsidR="005429FF" w:rsidRDefault="005429FF" w:rsidP="0015179F">
                    <w:pPr>
                      <w:pStyle w:val="ListParagraph"/>
                      <w:numPr>
                        <w:ilvl w:val="0"/>
                        <w:numId w:val="1"/>
                      </w:numPr>
                      <w:ind w:firstLineChars="0"/>
                      <w:jc w:val="left"/>
                      <w:rPr>
                        <w:rFonts w:ascii="仿宋_GB2312" w:eastAsia="仿宋_GB2312"/>
                      </w:rPr>
                    </w:pPr>
                    <w:r>
                      <w:rPr>
                        <w:rFonts w:ascii="仿宋_GB2312" w:eastAsia="仿宋_GB2312" w:hint="eastAsia"/>
                      </w:rPr>
                      <w:t>经初步甄别核实，确有泄密或严重违规事实；</w:t>
                    </w:r>
                  </w:p>
                  <w:p w:rsidR="005429FF" w:rsidRPr="0015179F" w:rsidRDefault="005429FF" w:rsidP="0015179F">
                    <w:pPr>
                      <w:pStyle w:val="ListParagraph"/>
                      <w:numPr>
                        <w:ilvl w:val="0"/>
                        <w:numId w:val="1"/>
                      </w:numPr>
                      <w:ind w:firstLineChars="0"/>
                      <w:jc w:val="left"/>
                      <w:rPr>
                        <w:rFonts w:ascii="仿宋_GB2312" w:eastAsia="仿宋_GB2312"/>
                      </w:rPr>
                    </w:pPr>
                    <w:r>
                      <w:rPr>
                        <w:rFonts w:ascii="仿宋_GB2312" w:eastAsia="仿宋_GB2312" w:hint="eastAsia"/>
                      </w:rPr>
                      <w:t>违反有关保密法律法规，应当追究责任。</w:t>
                    </w:r>
                  </w:p>
                </w:txbxContent>
              </v:textbox>
            </v:rect>
            <v:shapetype id="_x0000_t32" coordsize="21600,21600" o:spt="32" o:oned="t" path="m,l21600,21600e" filled="f">
              <v:path arrowok="t" fillok="f" o:connecttype="none"/>
              <o:lock v:ext="edit" shapetype="t"/>
            </v:shapetype>
            <v:shape id="_x0000_s1030" type="#_x0000_t32" style="position:absolute;left:4147;top:4398;width:915;height:1" o:connectortype="straight" o:regroupid="2"/>
            <v:rect id="_x0000_s1031" style="position:absolute;left:5040;top:4740;width:5700;height:2655" o:regroupid="2">
              <v:textbox style="mso-next-textbox:#_x0000_s1031">
                <w:txbxContent>
                  <w:p w:rsidR="005429FF" w:rsidRDefault="005429FF" w:rsidP="00136EA3">
                    <w:pPr>
                      <w:pStyle w:val="ListParagraph"/>
                      <w:numPr>
                        <w:ilvl w:val="0"/>
                        <w:numId w:val="2"/>
                      </w:numPr>
                      <w:snapToGrid w:val="0"/>
                      <w:ind w:firstLineChars="0"/>
                      <w:rPr>
                        <w:rFonts w:ascii="仿宋_GB2312" w:eastAsia="仿宋_GB2312"/>
                      </w:rPr>
                    </w:pPr>
                    <w:r w:rsidRPr="00136EA3">
                      <w:rPr>
                        <w:rFonts w:ascii="仿宋_GB2312" w:eastAsia="仿宋_GB2312" w:hint="eastAsia"/>
                      </w:rPr>
                      <w:t>指定办案人员</w:t>
                    </w:r>
                  </w:p>
                  <w:p w:rsidR="005429FF" w:rsidRDefault="005429FF" w:rsidP="00136EA3">
                    <w:pPr>
                      <w:pStyle w:val="ListParagraph"/>
                      <w:numPr>
                        <w:ilvl w:val="0"/>
                        <w:numId w:val="2"/>
                      </w:numPr>
                      <w:snapToGrid w:val="0"/>
                      <w:ind w:firstLineChars="0"/>
                      <w:rPr>
                        <w:rFonts w:ascii="仿宋_GB2312" w:eastAsia="仿宋_GB2312"/>
                      </w:rPr>
                    </w:pPr>
                    <w:r>
                      <w:rPr>
                        <w:rFonts w:ascii="仿宋_GB2312" w:eastAsia="仿宋_GB2312" w:hint="eastAsia"/>
                      </w:rPr>
                      <w:t>开展案件调查</w:t>
                    </w:r>
                  </w:p>
                  <w:p w:rsidR="005429FF" w:rsidRDefault="005429FF" w:rsidP="00C710DF">
                    <w:pPr>
                      <w:snapToGrid w:val="0"/>
                      <w:ind w:firstLineChars="200" w:firstLine="31680"/>
                      <w:rPr>
                        <w:rFonts w:ascii="仿宋_GB2312" w:eastAsia="仿宋_GB2312"/>
                      </w:rPr>
                    </w:pPr>
                    <w:r>
                      <w:rPr>
                        <w:rFonts w:ascii="仿宋_GB2312" w:eastAsia="仿宋_GB2312"/>
                      </w:rPr>
                      <w:t>(1)</w:t>
                    </w:r>
                    <w:r w:rsidRPr="001421DA">
                      <w:rPr>
                        <w:rFonts w:ascii="仿宋_GB2312" w:eastAsia="仿宋_GB2312" w:hint="eastAsia"/>
                      </w:rPr>
                      <w:t>案件调查应查明保密违法行为经过和具体情</w:t>
                    </w:r>
                    <w:r w:rsidRPr="00136EA3">
                      <w:rPr>
                        <w:rFonts w:ascii="仿宋_GB2312" w:eastAsia="仿宋_GB2312" w:hint="eastAsia"/>
                      </w:rPr>
                      <w:t>节，责任单位、人员的基本情况，设计国家秘密的密级、数量、载体形式及主要内容，造成的后果等情况。</w:t>
                    </w:r>
                  </w:p>
                  <w:p w:rsidR="005429FF" w:rsidRDefault="005429FF" w:rsidP="00136EA3">
                    <w:pPr>
                      <w:snapToGrid w:val="0"/>
                      <w:ind w:firstLine="420"/>
                      <w:rPr>
                        <w:rFonts w:ascii="仿宋_GB2312" w:eastAsia="仿宋_GB2312"/>
                      </w:rPr>
                    </w:pPr>
                    <w:r>
                      <w:rPr>
                        <w:rFonts w:ascii="仿宋_GB2312" w:eastAsia="仿宋_GB2312" w:hint="eastAsia"/>
                      </w:rPr>
                      <w:t>（</w:t>
                    </w:r>
                    <w:r>
                      <w:rPr>
                        <w:rFonts w:ascii="仿宋_GB2312" w:eastAsia="仿宋_GB2312"/>
                      </w:rPr>
                      <w:t>2</w:t>
                    </w:r>
                    <w:r>
                      <w:rPr>
                        <w:rFonts w:ascii="仿宋_GB2312" w:eastAsia="仿宋_GB2312" w:hint="eastAsia"/>
                      </w:rPr>
                      <w:t>）收集、调取有关证据材料应当全面、及时、合法，并予以审查、核实。</w:t>
                    </w:r>
                  </w:p>
                  <w:p w:rsidR="005429FF" w:rsidRPr="00136EA3" w:rsidRDefault="005429FF" w:rsidP="00136EA3">
                    <w:pPr>
                      <w:snapToGrid w:val="0"/>
                      <w:ind w:firstLine="420"/>
                      <w:rPr>
                        <w:rFonts w:ascii="仿宋_GB2312" w:eastAsia="仿宋_GB2312"/>
                      </w:rPr>
                    </w:pPr>
                    <w:r>
                      <w:rPr>
                        <w:rFonts w:ascii="仿宋_GB2312" w:eastAsia="仿宋_GB2312" w:hint="eastAsia"/>
                      </w:rPr>
                      <w:t>（</w:t>
                    </w:r>
                    <w:r>
                      <w:rPr>
                        <w:rFonts w:ascii="仿宋_GB2312" w:eastAsia="仿宋_GB2312"/>
                      </w:rPr>
                      <w:t>3</w:t>
                    </w:r>
                    <w:r>
                      <w:rPr>
                        <w:rFonts w:ascii="仿宋_GB2312" w:eastAsia="仿宋_GB2312" w:hint="eastAsia"/>
                      </w:rPr>
                      <w:t>）案件调查过程中，保密部门应当按照有关规定对相关涉案材料进行密级鉴定。</w:t>
                    </w:r>
                  </w:p>
                  <w:p w:rsidR="005429FF" w:rsidRDefault="005429FF" w:rsidP="00136EA3">
                    <w:pPr>
                      <w:snapToGrid w:val="0"/>
                      <w:rPr>
                        <w:rFonts w:ascii="仿宋_GB2312" w:eastAsia="仿宋_GB2312"/>
                      </w:rPr>
                    </w:pPr>
                  </w:p>
                  <w:p w:rsidR="005429FF" w:rsidRPr="00136EA3" w:rsidRDefault="005429FF" w:rsidP="00136EA3">
                    <w:pPr>
                      <w:snapToGrid w:val="0"/>
                      <w:rPr>
                        <w:rFonts w:ascii="仿宋_GB2312" w:eastAsia="仿宋_GB2312"/>
                      </w:rPr>
                    </w:pPr>
                  </w:p>
                  <w:p w:rsidR="005429FF" w:rsidRPr="00136EA3" w:rsidRDefault="005429FF" w:rsidP="00136EA3">
                    <w:pPr>
                      <w:snapToGrid w:val="0"/>
                      <w:rPr>
                        <w:rFonts w:ascii="仿宋_GB2312" w:eastAsia="仿宋_GB2312"/>
                      </w:rPr>
                    </w:pPr>
                  </w:p>
                </w:txbxContent>
              </v:textbox>
            </v:rect>
            <v:rect id="_x0000_s1032" style="position:absolute;left:5062;top:7545;width:5700;height:1986" o:regroupid="2">
              <v:textbox style="mso-next-textbox:#_x0000_s1032">
                <w:txbxContent>
                  <w:p w:rsidR="005429FF" w:rsidRDefault="005429FF" w:rsidP="00B40BA9">
                    <w:pPr>
                      <w:ind w:firstLine="420"/>
                      <w:jc w:val="left"/>
                      <w:rPr>
                        <w:rFonts w:ascii="仿宋_GB2312" w:eastAsia="仿宋_GB2312"/>
                      </w:rPr>
                    </w:pPr>
                    <w:r w:rsidRPr="00B40BA9">
                      <w:rPr>
                        <w:rFonts w:ascii="仿宋_GB2312" w:eastAsia="仿宋_GB2312"/>
                      </w:rPr>
                      <w:t>1.</w:t>
                    </w:r>
                    <w:r w:rsidRPr="00B40BA9">
                      <w:rPr>
                        <w:rFonts w:ascii="仿宋_GB2312" w:eastAsia="仿宋_GB2312" w:hint="eastAsia"/>
                      </w:rPr>
                      <w:t>保密部门责令</w:t>
                    </w:r>
                    <w:r>
                      <w:rPr>
                        <w:rFonts w:ascii="仿宋_GB2312" w:eastAsia="仿宋_GB2312" w:hint="eastAsia"/>
                      </w:rPr>
                      <w:t>发</w:t>
                    </w:r>
                    <w:r w:rsidRPr="00B40BA9">
                      <w:rPr>
                        <w:rFonts w:ascii="仿宋_GB2312" w:eastAsia="仿宋_GB2312" w:hint="eastAsia"/>
                      </w:rPr>
                      <w:t>案机关、单位对保密管理中存在的问题限期整改；必要时可对</w:t>
                    </w:r>
                    <w:r>
                      <w:rPr>
                        <w:rFonts w:ascii="仿宋_GB2312" w:eastAsia="仿宋_GB2312" w:hint="eastAsia"/>
                      </w:rPr>
                      <w:t>整改</w:t>
                    </w:r>
                    <w:r w:rsidRPr="00B40BA9">
                      <w:rPr>
                        <w:rFonts w:ascii="仿宋_GB2312" w:eastAsia="仿宋_GB2312" w:hint="eastAsia"/>
                      </w:rPr>
                      <w:t>情况进行复查；</w:t>
                    </w:r>
                  </w:p>
                  <w:p w:rsidR="005429FF" w:rsidRDefault="005429FF" w:rsidP="00B40BA9">
                    <w:pPr>
                      <w:ind w:firstLine="420"/>
                      <w:jc w:val="left"/>
                      <w:rPr>
                        <w:rFonts w:ascii="仿宋_GB2312" w:eastAsia="仿宋_GB2312"/>
                      </w:rPr>
                    </w:pPr>
                    <w:r>
                      <w:rPr>
                        <w:rFonts w:ascii="仿宋_GB2312" w:eastAsia="仿宋_GB2312"/>
                      </w:rPr>
                      <w:t>2.</w:t>
                    </w:r>
                    <w:r>
                      <w:rPr>
                        <w:rFonts w:ascii="仿宋_GB2312" w:eastAsia="仿宋_GB2312" w:hint="eastAsia"/>
                      </w:rPr>
                      <w:t>机关、单位对违规责任人作出处理，保密部门视情况提出处理建议。机关、单位不处理的，保密部门依照有关保密法律法规建议纠正。</w:t>
                    </w:r>
                  </w:p>
                  <w:p w:rsidR="005429FF" w:rsidRPr="00B40BA9" w:rsidRDefault="005429FF" w:rsidP="00B40BA9">
                    <w:pPr>
                      <w:ind w:firstLine="420"/>
                      <w:jc w:val="left"/>
                      <w:rPr>
                        <w:rFonts w:ascii="仿宋_GB2312" w:eastAsia="仿宋_GB2312"/>
                      </w:rPr>
                    </w:pPr>
                    <w:r>
                      <w:rPr>
                        <w:rFonts w:ascii="仿宋_GB2312" w:eastAsia="仿宋_GB2312"/>
                      </w:rPr>
                      <w:t>3.</w:t>
                    </w:r>
                    <w:r>
                      <w:rPr>
                        <w:rFonts w:ascii="仿宋_GB2312" w:eastAsia="仿宋_GB2312" w:hint="eastAsia"/>
                      </w:rPr>
                      <w:t>涉嫌构成犯罪的，依法移交司法机关追究刑事责任。</w:t>
                    </w:r>
                  </w:p>
                </w:txbxContent>
              </v:textbox>
            </v:rect>
            <v:rect id="_x0000_s1033" style="position:absolute;left:1095;top:2385;width:3472;height:1050" o:regroupid="3">
              <v:textbox style="mso-next-textbox:#_x0000_s1033">
                <w:txbxContent>
                  <w:p w:rsidR="005429FF" w:rsidRPr="00C92453" w:rsidRDefault="005429FF" w:rsidP="004E2B93">
                    <w:pPr>
                      <w:jc w:val="center"/>
                      <w:rPr>
                        <w:rFonts w:ascii="仿宋_GB2312" w:eastAsia="仿宋_GB2312"/>
                      </w:rPr>
                    </w:pPr>
                    <w:r w:rsidRPr="009947B2">
                      <w:rPr>
                        <w:rFonts w:ascii="仿宋_GB2312" w:eastAsia="仿宋_GB2312" w:hint="eastAsia"/>
                        <w:spacing w:val="-6"/>
                      </w:rPr>
                      <w:t>保密部门对保密检查发现、机关和单位报告、公民举报、有关部门移送的涉嫌失泄密事件线索进行审</w:t>
                    </w:r>
                    <w:r>
                      <w:rPr>
                        <w:rFonts w:ascii="仿宋_GB2312" w:eastAsia="仿宋_GB2312" w:hint="eastAsia"/>
                      </w:rPr>
                      <w:t>核。</w:t>
                    </w:r>
                  </w:p>
                </w:txbxContent>
              </v:textbox>
            </v:rect>
            <v:shape id="_x0000_s1034" type="#_x0000_t32" style="position:absolute;left:3022;top:3435;width:0;height:450" o:connectortype="straight" o:regroupid="3">
              <v:stroke endarrow="block"/>
            </v:shape>
            <v:shape id="_x0000_s1035" type="#_x0000_t32" style="position:absolute;left:3021;top:4638;width:1;height:666" o:connectortype="straight" o:regroupid="3">
              <v:stroke endarrow="block"/>
            </v:shape>
            <v:shape id="_x0000_s1036" type="#_x0000_t32" style="position:absolute;left:3020;top:8091;width:2;height:549" o:connectortype="straight" o:regroupid="3">
              <v:stroke endarrow="block"/>
            </v:shape>
            <v:rect id="_x0000_s1037" style="position:absolute;left:1583;top:14265;width:6247;height:1065" o:regroupid="3">
              <v:textbox style="mso-next-textbox:#_x0000_s1037">
                <w:txbxContent>
                  <w:p w:rsidR="005429FF" w:rsidRPr="00C92453" w:rsidRDefault="005429FF" w:rsidP="00D11631">
                    <w:pPr>
                      <w:rPr>
                        <w:rFonts w:ascii="仿宋_GB2312" w:eastAsia="仿宋_GB2312"/>
                      </w:rPr>
                    </w:pPr>
                    <w:r>
                      <w:rPr>
                        <w:rFonts w:ascii="仿宋_GB2312" w:eastAsia="仿宋_GB2312"/>
                      </w:rPr>
                      <w:t xml:space="preserve">    </w:t>
                    </w:r>
                    <w:r>
                      <w:rPr>
                        <w:rFonts w:ascii="仿宋_GB2312" w:eastAsia="仿宋_GB2312" w:hint="eastAsia"/>
                      </w:rPr>
                      <w:t>保密部门于每年年底对本地区全年发生的保密违法案件进行综合分析，并于次年</w:t>
                    </w:r>
                    <w:r>
                      <w:rPr>
                        <w:rFonts w:ascii="仿宋_GB2312" w:eastAsia="仿宋_GB2312"/>
                      </w:rPr>
                      <w:t>1</w:t>
                    </w:r>
                    <w:r>
                      <w:rPr>
                        <w:rFonts w:ascii="仿宋_GB2312" w:eastAsia="仿宋_GB2312" w:hint="eastAsia"/>
                      </w:rPr>
                      <w:t>月底前将综合统计分析情况书面报送上级保密部门。</w:t>
                    </w:r>
                  </w:p>
                </w:txbxContent>
              </v:textbox>
            </v:rect>
            <v:shapetype id="_x0000_t110" coordsize="21600,21600" o:spt="110" path="m10800,l,10800,10800,21600,21600,10800xe">
              <v:stroke joinstyle="miter"/>
              <v:path gradientshapeok="t" o:connecttype="rect" textboxrect="5400,5400,16200,16200"/>
            </v:shapetype>
            <v:shape id="_x0000_s1038" type="#_x0000_t110" style="position:absolute;left:1912;top:3885;width:2235;height:1065">
              <v:textbox style="mso-next-textbox:#_x0000_s1038">
                <w:txbxContent>
                  <w:p w:rsidR="005429FF" w:rsidRPr="0015179F" w:rsidRDefault="005429FF" w:rsidP="0015179F">
                    <w:pPr>
                      <w:snapToGrid w:val="0"/>
                      <w:spacing w:line="192" w:lineRule="auto"/>
                      <w:rPr>
                        <w:rFonts w:ascii="仿宋_GB2312" w:eastAsia="仿宋_GB2312"/>
                      </w:rPr>
                    </w:pPr>
                    <w:r w:rsidRPr="0015179F">
                      <w:rPr>
                        <w:rFonts w:ascii="仿宋_GB2312" w:eastAsia="仿宋_GB2312" w:hint="eastAsia"/>
                      </w:rPr>
                      <w:t>是否符合立案条件</w:t>
                    </w:r>
                  </w:p>
                </w:txbxContent>
              </v:textbox>
            </v:shape>
            <v:shape id="_x0000_s1039" type="#_x0000_t32" style="position:absolute;left:1583;top:4399;width:329;height:1;flip:x" o:connectortype="straight">
              <v:stroke endarrow="block"/>
            </v:shape>
            <v:rect id="_x0000_s1040" style="position:absolute;left:1095;top:3795;width:488;height:1389">
              <v:textbox style="mso-next-textbox:#_x0000_s1040">
                <w:txbxContent>
                  <w:p w:rsidR="005429FF" w:rsidRPr="0015179F" w:rsidRDefault="005429FF" w:rsidP="0015179F">
                    <w:pPr>
                      <w:rPr>
                        <w:rFonts w:ascii="仿宋_GB2312" w:eastAsia="仿宋_GB2312"/>
                      </w:rPr>
                    </w:pPr>
                    <w:r w:rsidRPr="0015179F">
                      <w:rPr>
                        <w:rFonts w:ascii="仿宋_GB2312" w:eastAsia="仿宋_GB2312" w:hint="eastAsia"/>
                      </w:rPr>
                      <w:t>不予立案</w:t>
                    </w:r>
                  </w:p>
                </w:txbxContent>
              </v:textbox>
            </v:rect>
            <v:rect id="_x0000_s1041" style="position:absolute;left:2280;top:5304;width:1410;height:420">
              <v:textbox style="mso-next-textbox:#_x0000_s1041">
                <w:txbxContent>
                  <w:p w:rsidR="005429FF" w:rsidRPr="00203C7A" w:rsidRDefault="005429FF" w:rsidP="00203C7A">
                    <w:pPr>
                      <w:jc w:val="center"/>
                      <w:rPr>
                        <w:rFonts w:ascii="仿宋_GB2312" w:eastAsia="仿宋_GB2312"/>
                      </w:rPr>
                    </w:pPr>
                    <w:r w:rsidRPr="00203C7A">
                      <w:rPr>
                        <w:rFonts w:ascii="仿宋_GB2312" w:eastAsia="仿宋_GB2312" w:hint="eastAsia"/>
                      </w:rPr>
                      <w:t>登记立案</w:t>
                    </w:r>
                  </w:p>
                </w:txbxContent>
              </v:textbox>
            </v:rect>
            <v:shape id="_x0000_s1042" type="#_x0000_t110" style="position:absolute;left:1410;top:7026;width:3255;height:1065">
              <v:textbox style="mso-next-textbox:#_x0000_s1042">
                <w:txbxContent>
                  <w:p w:rsidR="005429FF" w:rsidRPr="0015179F" w:rsidRDefault="005429FF" w:rsidP="00203C7A">
                    <w:pPr>
                      <w:snapToGrid w:val="0"/>
                      <w:spacing w:line="192" w:lineRule="auto"/>
                      <w:rPr>
                        <w:rFonts w:ascii="仿宋_GB2312" w:eastAsia="仿宋_GB2312"/>
                      </w:rPr>
                    </w:pPr>
                    <w:r>
                      <w:rPr>
                        <w:rFonts w:ascii="仿宋_GB2312" w:eastAsia="仿宋_GB2312" w:hint="eastAsia"/>
                      </w:rPr>
                      <w:t>是否存在违反保密法律法规事实</w:t>
                    </w:r>
                  </w:p>
                </w:txbxContent>
              </v:textbox>
            </v:shape>
            <v:rect id="_x0000_s1043" style="position:absolute;left:2445;top:8640;width:990;height:420">
              <v:textbox style="mso-next-textbox:#_x0000_s1043">
                <w:txbxContent>
                  <w:p w:rsidR="005429FF" w:rsidRPr="00203C7A" w:rsidRDefault="005429FF" w:rsidP="00203C7A">
                    <w:pPr>
                      <w:jc w:val="center"/>
                      <w:rPr>
                        <w:rFonts w:ascii="仿宋_GB2312" w:eastAsia="仿宋_GB2312"/>
                      </w:rPr>
                    </w:pPr>
                    <w:r>
                      <w:rPr>
                        <w:rFonts w:ascii="仿宋_GB2312" w:eastAsia="仿宋_GB2312" w:hint="eastAsia"/>
                      </w:rPr>
                      <w:t>处理</w:t>
                    </w:r>
                  </w:p>
                </w:txbxContent>
              </v:textbox>
            </v:rect>
            <v:rect id="_x0000_s1044" style="position:absolute;left:2280;top:6030;width:1410;height:420">
              <v:textbox style="mso-next-textbox:#_x0000_s1044">
                <w:txbxContent>
                  <w:p w:rsidR="005429FF" w:rsidRPr="00203C7A" w:rsidRDefault="005429FF" w:rsidP="00136EA3">
                    <w:pPr>
                      <w:jc w:val="center"/>
                      <w:rPr>
                        <w:rFonts w:ascii="仿宋_GB2312" w:eastAsia="仿宋_GB2312"/>
                      </w:rPr>
                    </w:pPr>
                    <w:r>
                      <w:rPr>
                        <w:rFonts w:ascii="仿宋_GB2312" w:eastAsia="仿宋_GB2312" w:hint="eastAsia"/>
                      </w:rPr>
                      <w:t>办案调查</w:t>
                    </w:r>
                  </w:p>
                </w:txbxContent>
              </v:textbox>
            </v:rect>
            <v:shape id="_x0000_s1045" type="#_x0000_t32" style="position:absolute;left:3690;top:6195;width:1372;height:1" o:connectortype="straight"/>
            <v:shape id="_x0000_s1046" type="#_x0000_t32" style="position:absolute;left:3435;top:8775;width:1627;height:1" o:connectortype="straight"/>
            <v:shape id="_x0000_s1047" type="#_x0000_t110" style="position:absolute;left:1912;top:9693;width:2235;height:1065">
              <v:textbox style="mso-next-textbox:#_x0000_s1047">
                <w:txbxContent>
                  <w:p w:rsidR="005429FF" w:rsidRPr="0015179F" w:rsidRDefault="005429FF" w:rsidP="00B40BA9">
                    <w:pPr>
                      <w:snapToGrid w:val="0"/>
                      <w:spacing w:line="192" w:lineRule="auto"/>
                      <w:rPr>
                        <w:rFonts w:ascii="仿宋_GB2312" w:eastAsia="仿宋_GB2312"/>
                      </w:rPr>
                    </w:pPr>
                    <w:r w:rsidRPr="0015179F">
                      <w:rPr>
                        <w:rFonts w:ascii="仿宋_GB2312" w:eastAsia="仿宋_GB2312" w:hint="eastAsia"/>
                      </w:rPr>
                      <w:t>是否符合</w:t>
                    </w:r>
                    <w:r>
                      <w:rPr>
                        <w:rFonts w:ascii="仿宋_GB2312" w:eastAsia="仿宋_GB2312" w:hint="eastAsia"/>
                      </w:rPr>
                      <w:t>结案</w:t>
                    </w:r>
                    <w:r w:rsidRPr="0015179F">
                      <w:rPr>
                        <w:rFonts w:ascii="仿宋_GB2312" w:eastAsia="仿宋_GB2312" w:hint="eastAsia"/>
                      </w:rPr>
                      <w:t>条件</w:t>
                    </w:r>
                  </w:p>
                </w:txbxContent>
              </v:textbox>
            </v:shape>
            <v:rect id="_x0000_s1048" style="position:absolute;left:930;top:8562;width:1275;height:420">
              <v:textbox style="mso-next-textbox:#_x0000_s1048">
                <w:txbxContent>
                  <w:p w:rsidR="005429FF" w:rsidRPr="00203C7A" w:rsidRDefault="005429FF" w:rsidP="00C012D0">
                    <w:pPr>
                      <w:jc w:val="center"/>
                      <w:rPr>
                        <w:rFonts w:ascii="仿宋_GB2312" w:eastAsia="仿宋_GB2312"/>
                      </w:rPr>
                    </w:pPr>
                    <w:r>
                      <w:rPr>
                        <w:rFonts w:ascii="仿宋_GB2312" w:eastAsia="仿宋_GB2312" w:hint="eastAsia"/>
                      </w:rPr>
                      <w:t>撤销案件</w:t>
                    </w:r>
                  </w:p>
                </w:txbxContent>
              </v:textbox>
            </v:rect>
            <v:shape id="_x0000_s1049" type="#_x0000_t32" style="position:absolute;left:3021;top:6450;width:1;height:576" o:connectortype="straight" o:regroupid="4">
              <v:stroke endarrow="block"/>
            </v:shape>
            <v:group id="_x0000_s1050" style="position:absolute;left:795;top:6285;width:1485;height:3960" coordorigin="795,6285" coordsize="1485,3960">
              <v:shape id="_x0000_s1051" type="#_x0000_t32" style="position:absolute;left:795;top:6285;width:1;height:3960;flip:y" o:connectortype="straight" o:regroupid="4"/>
              <v:shape id="_x0000_s1052" type="#_x0000_t32" style="position:absolute;left:795;top:6285;width:1485;height:0" o:connectortype="straight" o:regroupid="4">
                <v:stroke endarrow="block"/>
              </v:shape>
              <v:shape id="_x0000_s1053" type="#_x0000_t32" style="position:absolute;left:795;top:10245;width:1117;height:0" o:connectortype="straight"/>
            </v:group>
            <v:shape id="_x0000_s1054" type="#_x0000_t32" style="position:absolute;left:4147;top:10244;width:915;height:1" o:connectortype="straight"/>
            <v:shape id="_x0000_s1055" type="#_x0000_t32" style="position:absolute;left:3018;top:10758;width:6;height:1053" o:connectortype="straight">
              <v:stroke endarrow="block"/>
            </v:shape>
            <v:rect id="_x0000_s1056" style="position:absolute;left:2205;top:11811;width:1485;height:420">
              <v:textbox style="mso-next-textbox:#_x0000_s1056">
                <w:txbxContent>
                  <w:p w:rsidR="005429FF" w:rsidRPr="00203C7A" w:rsidRDefault="005429FF" w:rsidP="00510F0D">
                    <w:pPr>
                      <w:jc w:val="center"/>
                      <w:rPr>
                        <w:rFonts w:ascii="仿宋_GB2312" w:eastAsia="仿宋_GB2312"/>
                      </w:rPr>
                    </w:pPr>
                    <w:r w:rsidRPr="00022CFF">
                      <w:rPr>
                        <w:rFonts w:ascii="仿宋_GB2312" w:eastAsia="仿宋_GB2312" w:hint="eastAsia"/>
                        <w:spacing w:val="-10"/>
                      </w:rPr>
                      <w:t>形成结案报</w:t>
                    </w:r>
                    <w:r>
                      <w:rPr>
                        <w:rFonts w:ascii="仿宋_GB2312" w:eastAsia="仿宋_GB2312" w:hint="eastAsia"/>
                      </w:rPr>
                      <w:t>告</w:t>
                    </w:r>
                  </w:p>
                </w:txbxContent>
              </v:textbox>
            </v:rect>
            <v:shape id="_x0000_s1057" type="#_x0000_t32" style="position:absolute;left:3668;top:12000;width:1372;height:0" o:connectortype="straight"/>
            <v:shape id="_x0000_s1058" type="#_x0000_t32" style="position:absolute;left:3021;top:12231;width:3;height:837" o:connectortype="straight">
              <v:stroke endarrow="block"/>
            </v:shape>
            <v:rect id="_x0000_s1059" style="position:absolute;left:2370;top:13068;width:1215;height:420">
              <v:textbox style="mso-next-textbox:#_x0000_s1059">
                <w:txbxContent>
                  <w:p w:rsidR="005429FF" w:rsidRPr="00203C7A" w:rsidRDefault="005429FF" w:rsidP="00D11631">
                    <w:pPr>
                      <w:jc w:val="center"/>
                      <w:rPr>
                        <w:rFonts w:ascii="仿宋_GB2312" w:eastAsia="仿宋_GB2312"/>
                      </w:rPr>
                    </w:pPr>
                    <w:r>
                      <w:rPr>
                        <w:rFonts w:ascii="仿宋_GB2312" w:eastAsia="仿宋_GB2312" w:hint="eastAsia"/>
                      </w:rPr>
                      <w:t>案件归档</w:t>
                    </w:r>
                  </w:p>
                </w:txbxContent>
              </v:textbox>
            </v:rect>
            <v:shape id="_x0000_s1060" type="#_x0000_t32" style="position:absolute;left:3016;top:13488;width:0;height:777" o:connectortype="straight">
              <v:stroke endarrow="block"/>
            </v:shape>
          </v:group>
        </w:pict>
      </w:r>
    </w:p>
    <w:p w:rsidR="005429FF" w:rsidRPr="00241D1C" w:rsidRDefault="005429FF" w:rsidP="004E2B93">
      <w:pPr>
        <w:rPr>
          <w:rFonts w:ascii="仿宋_GB2312" w:eastAsia="仿宋_GB2312"/>
          <w:sz w:val="24"/>
          <w:szCs w:val="24"/>
        </w:rPr>
      </w:pPr>
    </w:p>
    <w:p w:rsidR="005429FF" w:rsidRPr="00241D1C" w:rsidRDefault="005429FF" w:rsidP="004E2B93">
      <w:pPr>
        <w:rPr>
          <w:rFonts w:ascii="仿宋_GB2312" w:eastAsia="仿宋_GB2312"/>
          <w:sz w:val="24"/>
          <w:szCs w:val="24"/>
        </w:rPr>
      </w:pPr>
    </w:p>
    <w:p w:rsidR="005429FF" w:rsidRPr="00241D1C" w:rsidRDefault="005429FF" w:rsidP="004E2B93">
      <w:pPr>
        <w:rPr>
          <w:rFonts w:ascii="仿宋_GB2312" w:eastAsia="仿宋_GB2312"/>
          <w:sz w:val="24"/>
          <w:szCs w:val="24"/>
        </w:rPr>
      </w:pPr>
    </w:p>
    <w:p w:rsidR="005429FF" w:rsidRPr="00241D1C" w:rsidRDefault="005429FF" w:rsidP="004E2B93">
      <w:pPr>
        <w:rPr>
          <w:rFonts w:ascii="仿宋_GB2312" w:eastAsia="仿宋_GB2312"/>
          <w:sz w:val="24"/>
          <w:szCs w:val="24"/>
        </w:rPr>
      </w:pPr>
    </w:p>
    <w:p w:rsidR="005429FF" w:rsidRPr="00241D1C" w:rsidRDefault="005429FF" w:rsidP="004E2B93">
      <w:pPr>
        <w:rPr>
          <w:rFonts w:ascii="仿宋_GB2312" w:eastAsia="仿宋_GB2312"/>
          <w:sz w:val="24"/>
          <w:szCs w:val="24"/>
        </w:rPr>
      </w:pPr>
      <w:r>
        <w:rPr>
          <w:rFonts w:ascii="仿宋_GB2312" w:eastAsia="仿宋_GB2312"/>
          <w:sz w:val="24"/>
          <w:szCs w:val="24"/>
        </w:rPr>
        <w:t xml:space="preserve">   </w:t>
      </w:r>
      <w:r>
        <w:rPr>
          <w:rFonts w:ascii="仿宋_GB2312" w:eastAsia="仿宋_GB2312" w:hint="eastAsia"/>
          <w:sz w:val="24"/>
          <w:szCs w:val="24"/>
        </w:rPr>
        <w:t>否</w:t>
      </w:r>
    </w:p>
    <w:p w:rsidR="005429FF" w:rsidRPr="00241D1C" w:rsidRDefault="005429FF" w:rsidP="004E2B93">
      <w:pPr>
        <w:rPr>
          <w:rFonts w:ascii="仿宋_GB2312" w:eastAsia="仿宋_GB2312"/>
          <w:sz w:val="24"/>
          <w:szCs w:val="24"/>
        </w:rPr>
      </w:pPr>
    </w:p>
    <w:p w:rsidR="005429FF" w:rsidRPr="00241D1C" w:rsidRDefault="005429FF" w:rsidP="004E2B93">
      <w:pPr>
        <w:rPr>
          <w:rFonts w:ascii="仿宋_GB2312" w:eastAsia="仿宋_GB2312"/>
          <w:sz w:val="24"/>
          <w:szCs w:val="24"/>
        </w:rPr>
      </w:pPr>
    </w:p>
    <w:p w:rsidR="005429FF" w:rsidRPr="00241D1C" w:rsidRDefault="005429FF" w:rsidP="004E2B93">
      <w:pPr>
        <w:rPr>
          <w:rFonts w:ascii="仿宋_GB2312" w:eastAsia="仿宋_GB2312"/>
          <w:sz w:val="24"/>
          <w:szCs w:val="24"/>
        </w:rPr>
      </w:pPr>
      <w:r>
        <w:rPr>
          <w:rFonts w:ascii="仿宋_GB2312" w:eastAsia="仿宋_GB2312"/>
          <w:sz w:val="24"/>
          <w:szCs w:val="24"/>
        </w:rPr>
        <w:t xml:space="preserve">              </w:t>
      </w:r>
      <w:r>
        <w:rPr>
          <w:rFonts w:ascii="仿宋_GB2312" w:eastAsia="仿宋_GB2312" w:hint="eastAsia"/>
          <w:sz w:val="24"/>
          <w:szCs w:val="24"/>
        </w:rPr>
        <w:t>是</w:t>
      </w:r>
    </w:p>
    <w:p w:rsidR="005429FF" w:rsidRPr="00241D1C" w:rsidRDefault="005429FF" w:rsidP="004E2B93">
      <w:pPr>
        <w:rPr>
          <w:rFonts w:ascii="仿宋_GB2312" w:eastAsia="仿宋_GB2312"/>
          <w:sz w:val="24"/>
          <w:szCs w:val="24"/>
        </w:rPr>
      </w:pPr>
    </w:p>
    <w:p w:rsidR="005429FF" w:rsidRPr="00241D1C" w:rsidRDefault="005429FF" w:rsidP="004E2B93">
      <w:pPr>
        <w:rPr>
          <w:rFonts w:ascii="仿宋_GB2312" w:eastAsia="仿宋_GB2312"/>
          <w:sz w:val="24"/>
          <w:szCs w:val="24"/>
        </w:rPr>
      </w:pPr>
      <w:r>
        <w:rPr>
          <w:noProof/>
        </w:rPr>
        <w:pict>
          <v:shape id="_x0000_s1061" type="#_x0000_t32" style="position:absolute;left:0;text-align:left;margin-left:80.15pt;margin-top:11.1pt;width:0;height:15.3pt;z-index:251655680" o:connectortype="straight">
            <v:stroke endarrow="block"/>
          </v:shape>
        </w:pict>
      </w:r>
    </w:p>
    <w:p w:rsidR="005429FF" w:rsidRPr="00241D1C" w:rsidRDefault="005429FF" w:rsidP="004E2B93">
      <w:pPr>
        <w:rPr>
          <w:rFonts w:ascii="仿宋_GB2312" w:eastAsia="仿宋_GB2312"/>
          <w:sz w:val="24"/>
          <w:szCs w:val="24"/>
        </w:rPr>
      </w:pPr>
    </w:p>
    <w:p w:rsidR="005429FF" w:rsidRPr="00241D1C" w:rsidRDefault="005429FF" w:rsidP="004E2B93">
      <w:pPr>
        <w:rPr>
          <w:rFonts w:ascii="仿宋_GB2312" w:eastAsia="仿宋_GB2312"/>
          <w:sz w:val="24"/>
          <w:szCs w:val="24"/>
        </w:rPr>
      </w:pPr>
    </w:p>
    <w:p w:rsidR="005429FF" w:rsidRPr="00241D1C" w:rsidRDefault="005429FF" w:rsidP="004E2B93">
      <w:pPr>
        <w:rPr>
          <w:rFonts w:ascii="仿宋_GB2312" w:eastAsia="仿宋_GB2312"/>
          <w:sz w:val="24"/>
          <w:szCs w:val="24"/>
        </w:rPr>
      </w:pPr>
    </w:p>
    <w:p w:rsidR="005429FF" w:rsidRPr="00241D1C" w:rsidRDefault="005429FF" w:rsidP="004E2B93">
      <w:pPr>
        <w:rPr>
          <w:rFonts w:ascii="仿宋_GB2312" w:eastAsia="仿宋_GB2312"/>
          <w:sz w:val="24"/>
          <w:szCs w:val="24"/>
        </w:rPr>
      </w:pPr>
    </w:p>
    <w:p w:rsidR="005429FF" w:rsidRPr="00241D1C" w:rsidRDefault="005429FF" w:rsidP="004E2B93">
      <w:pPr>
        <w:rPr>
          <w:rFonts w:ascii="仿宋_GB2312" w:eastAsia="仿宋_GB2312"/>
          <w:sz w:val="24"/>
          <w:szCs w:val="24"/>
        </w:rPr>
      </w:pPr>
    </w:p>
    <w:p w:rsidR="005429FF" w:rsidRPr="00241D1C" w:rsidRDefault="005429FF" w:rsidP="004E2B93">
      <w:pPr>
        <w:rPr>
          <w:rFonts w:ascii="仿宋_GB2312" w:eastAsia="仿宋_GB2312"/>
          <w:sz w:val="24"/>
          <w:szCs w:val="24"/>
        </w:rPr>
      </w:pPr>
      <w:r>
        <w:rPr>
          <w:noProof/>
        </w:rPr>
        <w:pict>
          <v:shape id="_x0000_s1062" type="#_x0000_t32" style="position:absolute;left:0;text-align:left;margin-left:-.4pt;margin-top:8.55pt;width:0;height:50.85pt;z-index:251657728" o:connectortype="straight">
            <v:stroke endarrow="block"/>
          </v:shape>
        </w:pict>
      </w:r>
      <w:r>
        <w:rPr>
          <w:rFonts w:ascii="仿宋_GB2312" w:eastAsia="仿宋_GB2312"/>
          <w:sz w:val="24"/>
          <w:szCs w:val="24"/>
        </w:rPr>
        <w:t xml:space="preserve">              </w:t>
      </w:r>
    </w:p>
    <w:p w:rsidR="005429FF" w:rsidRPr="00241D1C" w:rsidRDefault="005429FF" w:rsidP="004E2B93">
      <w:pPr>
        <w:rPr>
          <w:rFonts w:ascii="仿宋_GB2312" w:eastAsia="仿宋_GB2312"/>
          <w:sz w:val="24"/>
          <w:szCs w:val="24"/>
        </w:rPr>
      </w:pPr>
    </w:p>
    <w:p w:rsidR="005429FF" w:rsidRDefault="005429FF" w:rsidP="004E2B93">
      <w:pPr>
        <w:rPr>
          <w:rFonts w:ascii="仿宋_GB2312" w:eastAsia="仿宋_GB2312"/>
          <w:sz w:val="24"/>
          <w:szCs w:val="24"/>
        </w:rPr>
      </w:pPr>
      <w:r>
        <w:rPr>
          <w:rFonts w:ascii="仿宋_GB2312" w:eastAsia="仿宋_GB2312" w:hint="eastAsia"/>
          <w:sz w:val="24"/>
          <w:szCs w:val="24"/>
        </w:rPr>
        <w:t>否</w:t>
      </w:r>
      <w:r>
        <w:rPr>
          <w:rFonts w:ascii="仿宋_GB2312" w:eastAsia="仿宋_GB2312"/>
          <w:sz w:val="24"/>
          <w:szCs w:val="24"/>
        </w:rPr>
        <w:t xml:space="preserve">            </w:t>
      </w:r>
    </w:p>
    <w:p w:rsidR="005429FF" w:rsidRPr="00241D1C" w:rsidRDefault="005429FF" w:rsidP="004E2B93">
      <w:pPr>
        <w:rPr>
          <w:rFonts w:ascii="仿宋_GB2312" w:eastAsia="仿宋_GB2312"/>
          <w:sz w:val="24"/>
          <w:szCs w:val="24"/>
        </w:rPr>
      </w:pPr>
      <w:r>
        <w:rPr>
          <w:rFonts w:ascii="仿宋_GB2312" w:eastAsia="仿宋_GB2312"/>
          <w:sz w:val="24"/>
          <w:szCs w:val="24"/>
        </w:rPr>
        <w:t xml:space="preserve">              </w:t>
      </w:r>
      <w:r>
        <w:rPr>
          <w:rFonts w:ascii="仿宋_GB2312" w:eastAsia="仿宋_GB2312" w:hint="eastAsia"/>
          <w:sz w:val="24"/>
          <w:szCs w:val="24"/>
        </w:rPr>
        <w:t>是</w:t>
      </w:r>
    </w:p>
    <w:p w:rsidR="005429FF" w:rsidRPr="00241D1C" w:rsidRDefault="005429FF" w:rsidP="004E2B93">
      <w:pPr>
        <w:rPr>
          <w:rFonts w:ascii="仿宋_GB2312" w:eastAsia="仿宋_GB2312"/>
          <w:sz w:val="24"/>
          <w:szCs w:val="24"/>
        </w:rPr>
      </w:pPr>
    </w:p>
    <w:p w:rsidR="005429FF" w:rsidRPr="00241D1C" w:rsidRDefault="005429FF" w:rsidP="004E2B93">
      <w:pPr>
        <w:rPr>
          <w:rFonts w:ascii="仿宋_GB2312" w:eastAsia="仿宋_GB2312"/>
          <w:sz w:val="24"/>
          <w:szCs w:val="24"/>
        </w:rPr>
      </w:pPr>
      <w:r>
        <w:rPr>
          <w:noProof/>
        </w:rPr>
        <w:pict>
          <v:shape id="_x0000_s1063" type="#_x0000_t32" style="position:absolute;left:0;text-align:left;margin-left:80.2pt;margin-top:6.3pt;width:.1pt;height:31.65pt;z-index:251656704" o:connectortype="straight">
            <v:stroke endarrow="block"/>
          </v:shape>
        </w:pict>
      </w:r>
    </w:p>
    <w:p w:rsidR="005429FF" w:rsidRPr="00241D1C" w:rsidRDefault="005429FF" w:rsidP="004E2B93">
      <w:pPr>
        <w:rPr>
          <w:rFonts w:ascii="仿宋_GB2312" w:eastAsia="仿宋_GB2312"/>
          <w:sz w:val="24"/>
          <w:szCs w:val="24"/>
        </w:rPr>
      </w:pPr>
    </w:p>
    <w:p w:rsidR="005429FF" w:rsidRPr="00241D1C" w:rsidRDefault="005429FF" w:rsidP="004E2B93">
      <w:pPr>
        <w:rPr>
          <w:rFonts w:ascii="仿宋_GB2312" w:eastAsia="仿宋_GB2312"/>
          <w:sz w:val="24"/>
          <w:szCs w:val="24"/>
        </w:rPr>
      </w:pPr>
    </w:p>
    <w:p w:rsidR="005429FF" w:rsidRPr="00241D1C" w:rsidRDefault="005429FF" w:rsidP="004E2B93">
      <w:pPr>
        <w:rPr>
          <w:rFonts w:ascii="仿宋_GB2312" w:eastAsia="仿宋_GB2312"/>
          <w:sz w:val="24"/>
          <w:szCs w:val="24"/>
        </w:rPr>
      </w:pPr>
    </w:p>
    <w:p w:rsidR="005429FF" w:rsidRPr="00241D1C" w:rsidRDefault="005429FF" w:rsidP="004E2B93">
      <w:pPr>
        <w:rPr>
          <w:rFonts w:ascii="仿宋_GB2312" w:eastAsia="仿宋_GB2312"/>
          <w:sz w:val="24"/>
          <w:szCs w:val="24"/>
        </w:rPr>
      </w:pPr>
      <w:r>
        <w:rPr>
          <w:noProof/>
        </w:rPr>
        <w:pict>
          <v:shape id="_x0000_s1064" type="#_x0000_t32" style="position:absolute;left:0;text-align:left;margin-left:-31.15pt;margin-top:3.15pt;width:55.85pt;height:0;z-index:251658752" o:connectortype="straight" o:regroupid="4"/>
        </w:pict>
      </w:r>
    </w:p>
    <w:p w:rsidR="005429FF" w:rsidRDefault="005429FF" w:rsidP="004E2B93">
      <w:pPr>
        <w:rPr>
          <w:rFonts w:ascii="仿宋_GB2312" w:eastAsia="仿宋_GB2312"/>
          <w:sz w:val="24"/>
          <w:szCs w:val="24"/>
        </w:rPr>
      </w:pPr>
      <w:r>
        <w:rPr>
          <w:rFonts w:ascii="仿宋_GB2312" w:eastAsia="仿宋_GB2312"/>
          <w:sz w:val="24"/>
          <w:szCs w:val="24"/>
        </w:rPr>
        <w:t xml:space="preserve">            </w:t>
      </w:r>
    </w:p>
    <w:p w:rsidR="005429FF" w:rsidRDefault="005429FF" w:rsidP="004E2B93">
      <w:pPr>
        <w:tabs>
          <w:tab w:val="left" w:pos="2595"/>
        </w:tabs>
        <w:rPr>
          <w:rFonts w:ascii="仿宋_GB2312" w:eastAsia="仿宋_GB2312"/>
          <w:sz w:val="24"/>
          <w:szCs w:val="24"/>
        </w:rPr>
      </w:pPr>
      <w:r>
        <w:rPr>
          <w:rFonts w:ascii="仿宋_GB2312" w:eastAsia="仿宋_GB2312"/>
          <w:sz w:val="24"/>
          <w:szCs w:val="24"/>
        </w:rPr>
        <w:tab/>
      </w:r>
    </w:p>
    <w:p w:rsidR="005429FF" w:rsidRDefault="005429FF" w:rsidP="004E2B93">
      <w:pPr>
        <w:tabs>
          <w:tab w:val="left" w:pos="2595"/>
        </w:tabs>
        <w:rPr>
          <w:rFonts w:ascii="仿宋_GB2312" w:eastAsia="仿宋_GB2312"/>
          <w:sz w:val="24"/>
          <w:szCs w:val="24"/>
        </w:rPr>
      </w:pPr>
      <w:r>
        <w:rPr>
          <w:rFonts w:ascii="仿宋_GB2312" w:eastAsia="仿宋_GB2312"/>
          <w:sz w:val="24"/>
          <w:szCs w:val="24"/>
        </w:rPr>
        <w:t xml:space="preserve">                           </w:t>
      </w:r>
    </w:p>
    <w:p w:rsidR="005429FF" w:rsidRDefault="005429FF" w:rsidP="004E2B93">
      <w:pPr>
        <w:tabs>
          <w:tab w:val="left" w:pos="2595"/>
        </w:tabs>
        <w:rPr>
          <w:rFonts w:ascii="仿宋_GB2312" w:eastAsia="仿宋_GB2312"/>
          <w:sz w:val="24"/>
          <w:szCs w:val="24"/>
        </w:rPr>
      </w:pPr>
      <w:r>
        <w:rPr>
          <w:rFonts w:ascii="仿宋_GB2312" w:eastAsia="仿宋_GB2312"/>
          <w:sz w:val="24"/>
          <w:szCs w:val="24"/>
        </w:rPr>
        <w:t xml:space="preserve">                          </w:t>
      </w:r>
    </w:p>
    <w:p w:rsidR="005429FF" w:rsidRDefault="005429FF" w:rsidP="004E2B93">
      <w:pPr>
        <w:tabs>
          <w:tab w:val="left" w:pos="2595"/>
        </w:tabs>
        <w:rPr>
          <w:rFonts w:ascii="仿宋_GB2312" w:eastAsia="仿宋_GB2312"/>
          <w:sz w:val="24"/>
          <w:szCs w:val="24"/>
        </w:rPr>
      </w:pPr>
      <w:r>
        <w:rPr>
          <w:rFonts w:ascii="仿宋_GB2312" w:eastAsia="仿宋_GB2312"/>
          <w:sz w:val="24"/>
          <w:szCs w:val="24"/>
        </w:rPr>
        <w:t xml:space="preserve">         </w:t>
      </w:r>
    </w:p>
    <w:p w:rsidR="005429FF" w:rsidRDefault="005429FF" w:rsidP="00C710DF">
      <w:pPr>
        <w:tabs>
          <w:tab w:val="left" w:pos="2595"/>
        </w:tabs>
        <w:ind w:firstLineChars="400" w:firstLine="31680"/>
        <w:rPr>
          <w:rFonts w:ascii="仿宋_GB2312" w:eastAsia="仿宋_GB2312"/>
          <w:sz w:val="24"/>
          <w:szCs w:val="24"/>
        </w:rPr>
      </w:pPr>
    </w:p>
    <w:p w:rsidR="005429FF" w:rsidRDefault="005429FF" w:rsidP="00C710DF">
      <w:pPr>
        <w:tabs>
          <w:tab w:val="left" w:pos="2595"/>
        </w:tabs>
        <w:ind w:firstLineChars="400" w:firstLine="31680"/>
        <w:rPr>
          <w:rFonts w:ascii="仿宋_GB2312" w:eastAsia="仿宋_GB2312"/>
          <w:sz w:val="24"/>
          <w:szCs w:val="24"/>
        </w:rPr>
      </w:pPr>
      <w:r>
        <w:rPr>
          <w:rFonts w:ascii="仿宋_GB2312" w:eastAsia="仿宋_GB2312"/>
          <w:sz w:val="24"/>
          <w:szCs w:val="24"/>
        </w:rPr>
        <w:t xml:space="preserve">                   </w:t>
      </w:r>
    </w:p>
    <w:p w:rsidR="005429FF" w:rsidRDefault="005429FF" w:rsidP="00C710DF">
      <w:pPr>
        <w:tabs>
          <w:tab w:val="left" w:pos="2595"/>
        </w:tabs>
        <w:ind w:firstLineChars="400" w:firstLine="31680"/>
        <w:rPr>
          <w:rFonts w:ascii="仿宋_GB2312" w:eastAsia="仿宋_GB2312"/>
          <w:sz w:val="24"/>
          <w:szCs w:val="24"/>
        </w:rPr>
      </w:pPr>
      <w:r>
        <w:rPr>
          <w:rFonts w:ascii="仿宋_GB2312" w:eastAsia="仿宋_GB2312"/>
          <w:sz w:val="24"/>
          <w:szCs w:val="24"/>
        </w:rPr>
        <w:t xml:space="preserve">                   </w:t>
      </w:r>
    </w:p>
    <w:p w:rsidR="005429FF" w:rsidRDefault="005429FF" w:rsidP="00C710DF">
      <w:pPr>
        <w:tabs>
          <w:tab w:val="left" w:pos="2595"/>
        </w:tabs>
        <w:ind w:firstLineChars="400" w:firstLine="31680"/>
        <w:rPr>
          <w:rFonts w:ascii="仿宋_GB2312" w:eastAsia="仿宋_GB2312"/>
          <w:sz w:val="24"/>
          <w:szCs w:val="24"/>
        </w:rPr>
      </w:pPr>
    </w:p>
    <w:p w:rsidR="005429FF" w:rsidRDefault="005429FF" w:rsidP="00C710DF">
      <w:pPr>
        <w:tabs>
          <w:tab w:val="left" w:pos="2595"/>
        </w:tabs>
        <w:ind w:firstLineChars="400" w:firstLine="31680"/>
        <w:rPr>
          <w:rFonts w:ascii="仿宋_GB2312" w:eastAsia="仿宋_GB2312"/>
          <w:sz w:val="24"/>
          <w:szCs w:val="24"/>
        </w:rPr>
      </w:pPr>
      <w:r>
        <w:rPr>
          <w:rFonts w:ascii="仿宋_GB2312" w:eastAsia="仿宋_GB2312"/>
          <w:sz w:val="24"/>
          <w:szCs w:val="24"/>
        </w:rPr>
        <w:t xml:space="preserve">      </w:t>
      </w:r>
    </w:p>
    <w:p w:rsidR="005429FF" w:rsidRPr="00241D1C" w:rsidRDefault="005429FF" w:rsidP="00C710DF">
      <w:pPr>
        <w:tabs>
          <w:tab w:val="left" w:pos="2595"/>
        </w:tabs>
        <w:ind w:firstLineChars="400" w:firstLine="31680"/>
        <w:rPr>
          <w:rFonts w:ascii="仿宋_GB2312" w:eastAsia="仿宋_GB2312"/>
          <w:sz w:val="24"/>
          <w:szCs w:val="24"/>
        </w:rPr>
      </w:pPr>
      <w:r>
        <w:rPr>
          <w:rFonts w:ascii="仿宋_GB2312" w:eastAsia="仿宋_GB2312"/>
          <w:sz w:val="24"/>
          <w:szCs w:val="24"/>
        </w:rPr>
        <w:t xml:space="preserve">           </w:t>
      </w:r>
    </w:p>
    <w:p w:rsidR="005429FF" w:rsidRDefault="005429FF"/>
    <w:sectPr w:rsidR="005429FF" w:rsidSect="00926C8F">
      <w:pgSz w:w="11906" w:h="16838"/>
      <w:pgMar w:top="1134" w:right="1418" w:bottom="851"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9FF" w:rsidRDefault="005429FF" w:rsidP="004E2B93">
      <w:r>
        <w:separator/>
      </w:r>
    </w:p>
  </w:endnote>
  <w:endnote w:type="continuationSeparator" w:id="0">
    <w:p w:rsidR="005429FF" w:rsidRDefault="005429FF" w:rsidP="004E2B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
    <w:altName w:val="黑体"/>
    <w:panose1 w:val="00000000000000000000"/>
    <w:charset w:val="86"/>
    <w:family w:val="modern"/>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9FF" w:rsidRDefault="005429FF" w:rsidP="004E2B93">
      <w:r>
        <w:separator/>
      </w:r>
    </w:p>
  </w:footnote>
  <w:footnote w:type="continuationSeparator" w:id="0">
    <w:p w:rsidR="005429FF" w:rsidRDefault="005429FF" w:rsidP="004E2B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4302E"/>
    <w:multiLevelType w:val="hybridMultilevel"/>
    <w:tmpl w:val="4DEA651C"/>
    <w:lvl w:ilvl="0" w:tplc="5086B098">
      <w:start w:val="1"/>
      <w:numFmt w:val="decimal"/>
      <w:lvlText w:val="%1."/>
      <w:lvlJc w:val="left"/>
      <w:pPr>
        <w:ind w:left="765" w:hanging="360"/>
      </w:pPr>
      <w:rPr>
        <w:rFonts w:cs="Times New Roman" w:hint="default"/>
      </w:rPr>
    </w:lvl>
    <w:lvl w:ilvl="1" w:tplc="04090019" w:tentative="1">
      <w:start w:val="1"/>
      <w:numFmt w:val="lowerLetter"/>
      <w:lvlText w:val="%2)"/>
      <w:lvlJc w:val="left"/>
      <w:pPr>
        <w:ind w:left="1245" w:hanging="420"/>
      </w:pPr>
      <w:rPr>
        <w:rFonts w:cs="Times New Roman"/>
      </w:rPr>
    </w:lvl>
    <w:lvl w:ilvl="2" w:tplc="0409001B" w:tentative="1">
      <w:start w:val="1"/>
      <w:numFmt w:val="lowerRoman"/>
      <w:lvlText w:val="%3."/>
      <w:lvlJc w:val="righ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9" w:tentative="1">
      <w:start w:val="1"/>
      <w:numFmt w:val="lowerLetter"/>
      <w:lvlText w:val="%5)"/>
      <w:lvlJc w:val="left"/>
      <w:pPr>
        <w:ind w:left="2505" w:hanging="420"/>
      </w:pPr>
      <w:rPr>
        <w:rFonts w:cs="Times New Roman"/>
      </w:rPr>
    </w:lvl>
    <w:lvl w:ilvl="5" w:tplc="0409001B" w:tentative="1">
      <w:start w:val="1"/>
      <w:numFmt w:val="lowerRoman"/>
      <w:lvlText w:val="%6."/>
      <w:lvlJc w:val="righ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9" w:tentative="1">
      <w:start w:val="1"/>
      <w:numFmt w:val="lowerLetter"/>
      <w:lvlText w:val="%8)"/>
      <w:lvlJc w:val="left"/>
      <w:pPr>
        <w:ind w:left="3765" w:hanging="420"/>
      </w:pPr>
      <w:rPr>
        <w:rFonts w:cs="Times New Roman"/>
      </w:rPr>
    </w:lvl>
    <w:lvl w:ilvl="8" w:tplc="0409001B" w:tentative="1">
      <w:start w:val="1"/>
      <w:numFmt w:val="lowerRoman"/>
      <w:lvlText w:val="%9."/>
      <w:lvlJc w:val="right"/>
      <w:pPr>
        <w:ind w:left="4185" w:hanging="420"/>
      </w:pPr>
      <w:rPr>
        <w:rFonts w:cs="Times New Roman"/>
      </w:rPr>
    </w:lvl>
  </w:abstractNum>
  <w:abstractNum w:abstractNumId="1">
    <w:nsid w:val="0EC8471D"/>
    <w:multiLevelType w:val="hybridMultilevel"/>
    <w:tmpl w:val="D24AD8FA"/>
    <w:lvl w:ilvl="0" w:tplc="277880A6">
      <w:start w:val="1"/>
      <w:numFmt w:val="decimal"/>
      <w:lvlText w:val="%1."/>
      <w:lvlJc w:val="left"/>
      <w:pPr>
        <w:ind w:left="1050" w:hanging="63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2">
    <w:nsid w:val="20DA062F"/>
    <w:multiLevelType w:val="hybridMultilevel"/>
    <w:tmpl w:val="69AC831C"/>
    <w:lvl w:ilvl="0" w:tplc="BAE8072C">
      <w:start w:val="1"/>
      <w:numFmt w:val="decimal"/>
      <w:lvlText w:val="（%1）"/>
      <w:lvlJc w:val="left"/>
      <w:pPr>
        <w:ind w:left="1140" w:hanging="7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3">
    <w:nsid w:val="32DB2BD1"/>
    <w:multiLevelType w:val="hybridMultilevel"/>
    <w:tmpl w:val="60007760"/>
    <w:lvl w:ilvl="0" w:tplc="3DD43E8E">
      <w:start w:val="1"/>
      <w:numFmt w:val="decimal"/>
      <w:lvlText w:val="（%1）"/>
      <w:lvlJc w:val="left"/>
      <w:pPr>
        <w:ind w:left="1140" w:hanging="7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4">
    <w:nsid w:val="45645DBB"/>
    <w:multiLevelType w:val="hybridMultilevel"/>
    <w:tmpl w:val="B67C38B8"/>
    <w:lvl w:ilvl="0" w:tplc="12188C66">
      <w:start w:val="1"/>
      <w:numFmt w:val="decimal"/>
      <w:lvlText w:val="（%1）"/>
      <w:lvlJc w:val="left"/>
      <w:pPr>
        <w:ind w:left="1140" w:hanging="7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5">
    <w:nsid w:val="5A222252"/>
    <w:multiLevelType w:val="hybridMultilevel"/>
    <w:tmpl w:val="2DEC4570"/>
    <w:lvl w:ilvl="0" w:tplc="6334201C">
      <w:start w:val="1"/>
      <w:numFmt w:val="decimal"/>
      <w:lvlText w:val="%1."/>
      <w:lvlJc w:val="left"/>
      <w:pPr>
        <w:ind w:left="765" w:hanging="360"/>
      </w:pPr>
      <w:rPr>
        <w:rFonts w:cs="Times New Roman" w:hint="default"/>
      </w:rPr>
    </w:lvl>
    <w:lvl w:ilvl="1" w:tplc="04090019" w:tentative="1">
      <w:start w:val="1"/>
      <w:numFmt w:val="lowerLetter"/>
      <w:lvlText w:val="%2)"/>
      <w:lvlJc w:val="left"/>
      <w:pPr>
        <w:ind w:left="1245" w:hanging="420"/>
      </w:pPr>
      <w:rPr>
        <w:rFonts w:cs="Times New Roman"/>
      </w:rPr>
    </w:lvl>
    <w:lvl w:ilvl="2" w:tplc="0409001B" w:tentative="1">
      <w:start w:val="1"/>
      <w:numFmt w:val="lowerRoman"/>
      <w:lvlText w:val="%3."/>
      <w:lvlJc w:val="righ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9" w:tentative="1">
      <w:start w:val="1"/>
      <w:numFmt w:val="lowerLetter"/>
      <w:lvlText w:val="%5)"/>
      <w:lvlJc w:val="left"/>
      <w:pPr>
        <w:ind w:left="2505" w:hanging="420"/>
      </w:pPr>
      <w:rPr>
        <w:rFonts w:cs="Times New Roman"/>
      </w:rPr>
    </w:lvl>
    <w:lvl w:ilvl="5" w:tplc="0409001B" w:tentative="1">
      <w:start w:val="1"/>
      <w:numFmt w:val="lowerRoman"/>
      <w:lvlText w:val="%6."/>
      <w:lvlJc w:val="righ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9" w:tentative="1">
      <w:start w:val="1"/>
      <w:numFmt w:val="lowerLetter"/>
      <w:lvlText w:val="%8)"/>
      <w:lvlJc w:val="left"/>
      <w:pPr>
        <w:ind w:left="3765" w:hanging="420"/>
      </w:pPr>
      <w:rPr>
        <w:rFonts w:cs="Times New Roman"/>
      </w:rPr>
    </w:lvl>
    <w:lvl w:ilvl="8" w:tplc="0409001B" w:tentative="1">
      <w:start w:val="1"/>
      <w:numFmt w:val="lowerRoman"/>
      <w:lvlText w:val="%9."/>
      <w:lvlJc w:val="right"/>
      <w:pPr>
        <w:ind w:left="4185" w:hanging="420"/>
      </w:pPr>
      <w:rPr>
        <w:rFonts w:cs="Times New Roman"/>
      </w:rPr>
    </w:lvl>
  </w:abstractNum>
  <w:abstractNum w:abstractNumId="6">
    <w:nsid w:val="67B1514F"/>
    <w:multiLevelType w:val="hybridMultilevel"/>
    <w:tmpl w:val="74A2D8AA"/>
    <w:lvl w:ilvl="0" w:tplc="FB721218">
      <w:start w:val="1"/>
      <w:numFmt w:val="decimal"/>
      <w:lvlText w:val="%1."/>
      <w:lvlJc w:val="left"/>
      <w:pPr>
        <w:ind w:left="765" w:hanging="360"/>
      </w:pPr>
      <w:rPr>
        <w:rFonts w:cs="Times New Roman" w:hint="default"/>
      </w:rPr>
    </w:lvl>
    <w:lvl w:ilvl="1" w:tplc="04090019" w:tentative="1">
      <w:start w:val="1"/>
      <w:numFmt w:val="lowerLetter"/>
      <w:lvlText w:val="%2)"/>
      <w:lvlJc w:val="left"/>
      <w:pPr>
        <w:ind w:left="1245" w:hanging="420"/>
      </w:pPr>
      <w:rPr>
        <w:rFonts w:cs="Times New Roman"/>
      </w:rPr>
    </w:lvl>
    <w:lvl w:ilvl="2" w:tplc="0409001B" w:tentative="1">
      <w:start w:val="1"/>
      <w:numFmt w:val="lowerRoman"/>
      <w:lvlText w:val="%3."/>
      <w:lvlJc w:val="righ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9" w:tentative="1">
      <w:start w:val="1"/>
      <w:numFmt w:val="lowerLetter"/>
      <w:lvlText w:val="%5)"/>
      <w:lvlJc w:val="left"/>
      <w:pPr>
        <w:ind w:left="2505" w:hanging="420"/>
      </w:pPr>
      <w:rPr>
        <w:rFonts w:cs="Times New Roman"/>
      </w:rPr>
    </w:lvl>
    <w:lvl w:ilvl="5" w:tplc="0409001B" w:tentative="1">
      <w:start w:val="1"/>
      <w:numFmt w:val="lowerRoman"/>
      <w:lvlText w:val="%6."/>
      <w:lvlJc w:val="righ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9" w:tentative="1">
      <w:start w:val="1"/>
      <w:numFmt w:val="lowerLetter"/>
      <w:lvlText w:val="%8)"/>
      <w:lvlJc w:val="left"/>
      <w:pPr>
        <w:ind w:left="3765" w:hanging="420"/>
      </w:pPr>
      <w:rPr>
        <w:rFonts w:cs="Times New Roman"/>
      </w:rPr>
    </w:lvl>
    <w:lvl w:ilvl="8" w:tplc="0409001B" w:tentative="1">
      <w:start w:val="1"/>
      <w:numFmt w:val="lowerRoman"/>
      <w:lvlText w:val="%9."/>
      <w:lvlJc w:val="right"/>
      <w:pPr>
        <w:ind w:left="4185" w:hanging="420"/>
      </w:pPr>
      <w:rPr>
        <w:rFonts w:cs="Times New Roman"/>
      </w:rPr>
    </w:lvl>
  </w:abstractNum>
  <w:abstractNum w:abstractNumId="7">
    <w:nsid w:val="6E700E43"/>
    <w:multiLevelType w:val="hybridMultilevel"/>
    <w:tmpl w:val="546C35CA"/>
    <w:lvl w:ilvl="0" w:tplc="F0CA25A4">
      <w:start w:val="1"/>
      <w:numFmt w:val="decimal"/>
      <w:lvlText w:val="%1."/>
      <w:lvlJc w:val="left"/>
      <w:pPr>
        <w:ind w:left="765" w:hanging="360"/>
      </w:pPr>
      <w:rPr>
        <w:rFonts w:cs="Times New Roman" w:hint="default"/>
      </w:rPr>
    </w:lvl>
    <w:lvl w:ilvl="1" w:tplc="04090019" w:tentative="1">
      <w:start w:val="1"/>
      <w:numFmt w:val="lowerLetter"/>
      <w:lvlText w:val="%2)"/>
      <w:lvlJc w:val="left"/>
      <w:pPr>
        <w:ind w:left="1245" w:hanging="420"/>
      </w:pPr>
      <w:rPr>
        <w:rFonts w:cs="Times New Roman"/>
      </w:rPr>
    </w:lvl>
    <w:lvl w:ilvl="2" w:tplc="0409001B" w:tentative="1">
      <w:start w:val="1"/>
      <w:numFmt w:val="lowerRoman"/>
      <w:lvlText w:val="%3."/>
      <w:lvlJc w:val="righ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9" w:tentative="1">
      <w:start w:val="1"/>
      <w:numFmt w:val="lowerLetter"/>
      <w:lvlText w:val="%5)"/>
      <w:lvlJc w:val="left"/>
      <w:pPr>
        <w:ind w:left="2505" w:hanging="420"/>
      </w:pPr>
      <w:rPr>
        <w:rFonts w:cs="Times New Roman"/>
      </w:rPr>
    </w:lvl>
    <w:lvl w:ilvl="5" w:tplc="0409001B" w:tentative="1">
      <w:start w:val="1"/>
      <w:numFmt w:val="lowerRoman"/>
      <w:lvlText w:val="%6."/>
      <w:lvlJc w:val="righ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9" w:tentative="1">
      <w:start w:val="1"/>
      <w:numFmt w:val="lowerLetter"/>
      <w:lvlText w:val="%8)"/>
      <w:lvlJc w:val="left"/>
      <w:pPr>
        <w:ind w:left="3765" w:hanging="420"/>
      </w:pPr>
      <w:rPr>
        <w:rFonts w:cs="Times New Roman"/>
      </w:rPr>
    </w:lvl>
    <w:lvl w:ilvl="8" w:tplc="0409001B" w:tentative="1">
      <w:start w:val="1"/>
      <w:numFmt w:val="lowerRoman"/>
      <w:lvlText w:val="%9."/>
      <w:lvlJc w:val="right"/>
      <w:pPr>
        <w:ind w:left="4185" w:hanging="420"/>
      </w:pPr>
      <w:rPr>
        <w:rFonts w:cs="Times New Roman"/>
      </w:rPr>
    </w:lvl>
  </w:abstractNum>
  <w:num w:numId="1">
    <w:abstractNumId w:val="5"/>
  </w:num>
  <w:num w:numId="2">
    <w:abstractNumId w:val="6"/>
  </w:num>
  <w:num w:numId="3">
    <w:abstractNumId w:val="2"/>
  </w:num>
  <w:num w:numId="4">
    <w:abstractNumId w:val="3"/>
  </w:num>
  <w:num w:numId="5">
    <w:abstractNumId w:val="4"/>
  </w:num>
  <w:num w:numId="6">
    <w:abstractNumId w:val="1"/>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2B93"/>
    <w:rsid w:val="00022CFF"/>
    <w:rsid w:val="00122272"/>
    <w:rsid w:val="00136EA3"/>
    <w:rsid w:val="001421DA"/>
    <w:rsid w:val="0015179F"/>
    <w:rsid w:val="00151DE3"/>
    <w:rsid w:val="0017654D"/>
    <w:rsid w:val="00203C7A"/>
    <w:rsid w:val="00241D1C"/>
    <w:rsid w:val="002815CF"/>
    <w:rsid w:val="00307317"/>
    <w:rsid w:val="00485C40"/>
    <w:rsid w:val="0048774F"/>
    <w:rsid w:val="00497A04"/>
    <w:rsid w:val="004E2B93"/>
    <w:rsid w:val="00510F0D"/>
    <w:rsid w:val="005429FF"/>
    <w:rsid w:val="00560288"/>
    <w:rsid w:val="005659AC"/>
    <w:rsid w:val="005966EC"/>
    <w:rsid w:val="006E674D"/>
    <w:rsid w:val="00776A9F"/>
    <w:rsid w:val="008143FE"/>
    <w:rsid w:val="008D61D9"/>
    <w:rsid w:val="00906F32"/>
    <w:rsid w:val="00926C8F"/>
    <w:rsid w:val="0096306B"/>
    <w:rsid w:val="009947B2"/>
    <w:rsid w:val="00A518F5"/>
    <w:rsid w:val="00AA0FE1"/>
    <w:rsid w:val="00B40BA9"/>
    <w:rsid w:val="00C012D0"/>
    <w:rsid w:val="00C67373"/>
    <w:rsid w:val="00C710DF"/>
    <w:rsid w:val="00C92453"/>
    <w:rsid w:val="00CA15BA"/>
    <w:rsid w:val="00D11631"/>
    <w:rsid w:val="00E607E9"/>
    <w:rsid w:val="00F37D2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B93"/>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E2B9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4E2B93"/>
    <w:rPr>
      <w:rFonts w:cs="Times New Roman"/>
      <w:sz w:val="18"/>
      <w:szCs w:val="18"/>
    </w:rPr>
  </w:style>
  <w:style w:type="paragraph" w:styleId="Footer">
    <w:name w:val="footer"/>
    <w:basedOn w:val="Normal"/>
    <w:link w:val="FooterChar"/>
    <w:uiPriority w:val="99"/>
    <w:semiHidden/>
    <w:rsid w:val="004E2B9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4E2B93"/>
    <w:rPr>
      <w:rFonts w:cs="Times New Roman"/>
      <w:sz w:val="18"/>
      <w:szCs w:val="18"/>
    </w:rPr>
  </w:style>
  <w:style w:type="paragraph" w:styleId="ListParagraph">
    <w:name w:val="List Paragraph"/>
    <w:basedOn w:val="Normal"/>
    <w:uiPriority w:val="99"/>
    <w:qFormat/>
    <w:rsid w:val="0015179F"/>
    <w:pPr>
      <w:ind w:firstLineChars="200" w:firstLine="420"/>
    </w:pPr>
  </w:style>
  <w:style w:type="paragraph" w:styleId="BalloonText">
    <w:name w:val="Balloon Text"/>
    <w:basedOn w:val="Normal"/>
    <w:link w:val="BalloonTextChar"/>
    <w:uiPriority w:val="99"/>
    <w:semiHidden/>
    <w:rsid w:val="00203C7A"/>
    <w:rPr>
      <w:sz w:val="18"/>
      <w:szCs w:val="18"/>
    </w:rPr>
  </w:style>
  <w:style w:type="character" w:customStyle="1" w:styleId="BalloonTextChar">
    <w:name w:val="Balloon Text Char"/>
    <w:basedOn w:val="DefaultParagraphFont"/>
    <w:link w:val="BalloonText"/>
    <w:uiPriority w:val="99"/>
    <w:semiHidden/>
    <w:locked/>
    <w:rsid w:val="00203C7A"/>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40</Words>
  <Characters>234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泄密事件查处流程                              </dc:title>
  <dc:subject/>
  <dc:creator>wellhope</dc:creator>
  <cp:keywords/>
  <dc:description/>
  <cp:lastModifiedBy>祝雪龙（信息员）</cp:lastModifiedBy>
  <cp:revision>3</cp:revision>
  <cp:lastPrinted>2019-07-25T10:26:00Z</cp:lastPrinted>
  <dcterms:created xsi:type="dcterms:W3CDTF">2019-07-25T10:25:00Z</dcterms:created>
  <dcterms:modified xsi:type="dcterms:W3CDTF">2019-07-25T10:26:00Z</dcterms:modified>
</cp:coreProperties>
</file>