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D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第十三师新星市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科学技术局行政执法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服务指南</w:t>
      </w:r>
    </w:p>
    <w:p w14:paraId="796E5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59523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一、执法事项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01FC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对违反科技成果管理规定行为的处罚</w:t>
      </w:r>
    </w:p>
    <w:p w14:paraId="35CA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二、依据：</w:t>
      </w:r>
    </w:p>
    <w:p w14:paraId="28D83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《中华人民共和国科学技术进步法》《国家科学技术奖励条例》《中华人民共和国促进科技成果转化法》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新疆维吾尔自治区〈促进科技成果转化法〉办法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等法律法规。</w:t>
      </w:r>
    </w:p>
    <w:p w14:paraId="25A5B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执法对象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AE3F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第十三师新星市从事</w:t>
      </w:r>
      <w:r>
        <w:rPr>
          <w:rFonts w:hint="eastAsia" w:ascii="宋体" w:hAnsi="宋体" w:eastAsia="方正仿宋简体" w:cs="方正仿宋简体"/>
          <w:sz w:val="32"/>
          <w:szCs w:val="32"/>
        </w:rPr>
        <w:t>科技成果转化活动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简体" w:cs="方正仿宋简体"/>
          <w:sz w:val="32"/>
          <w:szCs w:val="32"/>
        </w:rPr>
        <w:t>相关企事业单位、组织和公民。</w:t>
      </w:r>
    </w:p>
    <w:p w14:paraId="14F4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四、执法区域：</w:t>
      </w:r>
    </w:p>
    <w:p w14:paraId="1A744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第十三师新星市辖区</w:t>
      </w:r>
    </w:p>
    <w:p w14:paraId="6210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执法主体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8F65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第十三师新星市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科学技术局</w:t>
      </w:r>
    </w:p>
    <w:p w14:paraId="5113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执法</w:t>
      </w:r>
      <w:r>
        <w:rPr>
          <w:rFonts w:hint="eastAsia" w:ascii="黑体" w:hAnsi="黑体" w:eastAsia="黑体" w:cs="黑体"/>
          <w:sz w:val="32"/>
          <w:szCs w:val="32"/>
        </w:rPr>
        <w:t>流程</w:t>
      </w:r>
    </w:p>
    <w:p w14:paraId="7F3DD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立案阶段</w:t>
      </w:r>
    </w:p>
    <w:p w14:paraId="69B6C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发现涉嫌违法行为，及时制止（对正在实施的违法行为，下达《责令停止违法行为通知书》），并予以审查，决定是否立案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 w14:paraId="31DAA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调查阶段</w:t>
      </w:r>
    </w:p>
    <w:p w14:paraId="72279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对立案的案件，指定专人负责，及时组织调查取证，与当事人有直接利害关系的应当回避。执法人员不得少于两人，调查时应出示执法证件，允许当事人辩解陈述。执法人员应保守有关秘密，制作调查笔录，确认无误后，执法人员和当事人签字。</w:t>
      </w:r>
    </w:p>
    <w:p w14:paraId="65E0E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审查阶段</w:t>
      </w:r>
    </w:p>
    <w:p w14:paraId="4BDE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审理案件调查报告，对案件违法事实、证据、调查取证程序、法律适用、处罚种类和幅度、当事人陈述和申辩理由等方面进行审查，提出处理意见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</w:p>
    <w:p w14:paraId="61899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楷体简体" w:cs="方正仿宋简体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  <w:t>告知阶段</w:t>
      </w:r>
    </w:p>
    <w:p w14:paraId="33AC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作出行政处罚决定前，向当事人送达《行政处罚告知书》，告知违法事实及其享有的陈述、申辩等权利。处较大数额罚款、责令停业整顿、吊销营业执照的，告知当事人有要求举行听证的权利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</w:p>
    <w:p w14:paraId="430F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仿宋简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  <w:t>五</w:t>
      </w:r>
      <w:r>
        <w:rPr>
          <w:rFonts w:hint="default" w:ascii="宋体" w:hAnsi="宋体" w:eastAsia="方正楷体简体" w:cs="方正仿宋简体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  <w:t>决定阶段</w:t>
      </w:r>
    </w:p>
    <w:p w14:paraId="5875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决定予以处罚的，制作《行政处罚决定书》，载明违法事实、证据，处罚种类、依据、行政处罚的履行期限、方式，不服处罚行政复议、行政诉讼的途径、期限。</w:t>
      </w:r>
    </w:p>
    <w:p w14:paraId="6EE1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楷体简体" w:cs="方正仿宋简体"/>
          <w:sz w:val="32"/>
          <w:szCs w:val="32"/>
          <w:lang w:val="en-US" w:eastAsia="zh-CN"/>
        </w:rPr>
      </w:pPr>
      <w:r>
        <w:rPr>
          <w:rFonts w:hint="default" w:ascii="宋体" w:hAnsi="宋体" w:eastAsia="方正楷体简体" w:cs="方正仿宋简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  <w:t>六</w:t>
      </w:r>
      <w:r>
        <w:rPr>
          <w:rFonts w:hint="default" w:ascii="宋体" w:hAnsi="宋体" w:eastAsia="方正楷体简体" w:cs="方正仿宋简体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  <w:t>送达</w:t>
      </w:r>
      <w:r>
        <w:rPr>
          <w:rFonts w:hint="default" w:ascii="宋体" w:hAnsi="宋体" w:eastAsia="方正楷体简体" w:cs="方正仿宋简体"/>
          <w:sz w:val="32"/>
          <w:szCs w:val="32"/>
          <w:lang w:val="en-US" w:eastAsia="zh-CN"/>
        </w:rPr>
        <w:t>阶段</w:t>
      </w:r>
    </w:p>
    <w:p w14:paraId="75E5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《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行政处罚决定书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》按照《民事诉讼法》规定的方式送达当事人</w:t>
      </w:r>
      <w:r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  <w:t>。</w:t>
      </w:r>
    </w:p>
    <w:p w14:paraId="4A4A6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仿宋简体"/>
          <w:sz w:val="32"/>
          <w:szCs w:val="32"/>
          <w:lang w:val="en-US" w:eastAsia="zh-CN"/>
        </w:rPr>
        <w:t>（七）执行阶段</w:t>
      </w:r>
    </w:p>
    <w:p w14:paraId="76D9A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依照生效的行政处罚决定，监督当事人履行。当事人逾期不履行的，可依法采取加处罚款、申请法院强制执行等措施。</w:t>
      </w:r>
    </w:p>
    <w:p w14:paraId="0D5B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、责任追究：</w:t>
      </w:r>
    </w:p>
    <w:p w14:paraId="60ED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</w:t>
      </w:r>
      <w:r>
        <w:rPr>
          <w:rFonts w:hint="eastAsia" w:ascii="宋体" w:hAnsi="宋体" w:eastAsia="方正仿宋简体" w:cs="方正仿宋简体"/>
          <w:sz w:val="32"/>
          <w:szCs w:val="32"/>
        </w:rPr>
        <w:t>利用职务上的便利，索取或者收受他人财物，情节轻微不构成犯罪的，依法给予行政处分；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情节严重</w:t>
      </w:r>
      <w:r>
        <w:rPr>
          <w:rFonts w:hint="eastAsia" w:ascii="宋体" w:hAnsi="宋体" w:eastAsia="方正仿宋简体" w:cs="方正仿宋简体"/>
          <w:sz w:val="32"/>
          <w:szCs w:val="32"/>
        </w:rPr>
        <w:t>构成犯罪的，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移送相关部门进行调查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</w:p>
    <w:p w14:paraId="3A32F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</w:t>
      </w:r>
      <w:r>
        <w:rPr>
          <w:rFonts w:hint="eastAsia" w:ascii="宋体" w:hAnsi="宋体" w:eastAsia="方正仿宋简体" w:cs="方正仿宋简体"/>
          <w:sz w:val="32"/>
          <w:szCs w:val="32"/>
        </w:rPr>
        <w:t>违法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开展执法检查活动</w:t>
      </w:r>
      <w:r>
        <w:rPr>
          <w:rFonts w:hint="eastAsia" w:ascii="宋体" w:hAnsi="宋体" w:eastAsia="方正仿宋简体" w:cs="方正仿宋简体"/>
          <w:sz w:val="32"/>
          <w:szCs w:val="32"/>
        </w:rPr>
        <w:t>，给公民人身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sz w:val="32"/>
          <w:szCs w:val="32"/>
        </w:rPr>
        <w:t>财产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或精神</w:t>
      </w:r>
      <w:r>
        <w:rPr>
          <w:rFonts w:hint="eastAsia" w:ascii="宋体" w:hAnsi="宋体" w:eastAsia="方正仿宋简体" w:cs="方正仿宋简体"/>
          <w:sz w:val="32"/>
          <w:szCs w:val="32"/>
        </w:rPr>
        <w:t>造成损害、给法人或者其他组织造成损失，情节轻微不构成犯罪的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</w:rPr>
        <w:t>应当依法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对受害者</w:t>
      </w:r>
      <w:r>
        <w:rPr>
          <w:rFonts w:hint="eastAsia" w:ascii="宋体" w:hAnsi="宋体" w:eastAsia="方正仿宋简体" w:cs="方正仿宋简体"/>
          <w:sz w:val="32"/>
          <w:szCs w:val="32"/>
        </w:rPr>
        <w:t>予以赔偿，对直接负责的主管人员和其他直接责任人员依法给予行政处分；情节严重构成犯罪的，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移送相关部门进行调查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</w:p>
    <w:p w14:paraId="139F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</w:t>
      </w:r>
      <w:r>
        <w:rPr>
          <w:rFonts w:hint="eastAsia" w:ascii="宋体" w:hAnsi="宋体" w:eastAsia="方正仿宋简体" w:cs="方正仿宋简体"/>
          <w:sz w:val="32"/>
          <w:szCs w:val="32"/>
        </w:rPr>
        <w:t>执法人员玩忽职守，对应当予以制止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方正仿宋简体" w:cs="方正仿宋简体"/>
          <w:sz w:val="32"/>
          <w:szCs w:val="32"/>
        </w:rPr>
        <w:t>处罚的违法行为不予制止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方正仿宋简体" w:cs="方正仿宋简体"/>
          <w:sz w:val="32"/>
          <w:szCs w:val="32"/>
        </w:rPr>
        <w:t>处罚，致使公民、法人或者其他组织的合法权益、公共利益和社会秩序遭受损害，情节轻微不构成犯罪的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</w:rPr>
        <w:t>对直接负责的主管人员和其他直接责任人员依法给予行政处分；情节严重构成犯罪的，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移送相关部门进行调查。</w:t>
      </w:r>
    </w:p>
    <w:p w14:paraId="5AD6F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、办公地点及电话</w:t>
      </w:r>
    </w:p>
    <w:p w14:paraId="4187C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</w:t>
      </w:r>
      <w:r>
        <w:rPr>
          <w:rFonts w:hint="eastAsia" w:ascii="宋体" w:hAnsi="宋体" w:eastAsia="方正仿宋简体" w:cs="方正仿宋简体"/>
          <w:sz w:val="32"/>
          <w:szCs w:val="32"/>
        </w:rPr>
        <w:t>地点：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第十三师新星市黄田农场教导旅路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370号</w:t>
      </w:r>
      <w:bookmarkStart w:id="0" w:name="_GoBack"/>
      <w:bookmarkEnd w:id="0"/>
    </w:p>
    <w:p w14:paraId="44055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</w:t>
      </w:r>
      <w:r>
        <w:rPr>
          <w:rFonts w:hint="eastAsia" w:ascii="宋体" w:hAnsi="宋体" w:eastAsia="方正仿宋简体" w:cs="方正仿宋简体"/>
          <w:sz w:val="32"/>
          <w:szCs w:val="32"/>
        </w:rPr>
        <w:t>电话：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0902-2565206</w:t>
      </w:r>
    </w:p>
    <w:p w14:paraId="137CE9EF">
      <w:pPr>
        <w:rPr>
          <w:rFonts w:hint="eastAsia"/>
        </w:rPr>
      </w:pPr>
    </w:p>
    <w:p w14:paraId="4B24C218">
      <w:pPr>
        <w:rPr>
          <w:rFonts w:hint="eastAsia"/>
        </w:rPr>
      </w:pPr>
    </w:p>
    <w:p w14:paraId="54773690">
      <w:pPr>
        <w:rPr>
          <w:rFonts w:hint="eastAsia"/>
          <w:lang w:eastAsia="zh-CN"/>
        </w:rPr>
      </w:pPr>
    </w:p>
    <w:sectPr>
      <w:pgSz w:w="11906" w:h="16838"/>
      <w:pgMar w:top="1984" w:right="1474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GU4ZDY3NzI1MGU2NDhhNDYzY2ZlMzQ5MzA3MmUifQ=="/>
  </w:docVars>
  <w:rsids>
    <w:rsidRoot w:val="00000000"/>
    <w:rsid w:val="07DB4624"/>
    <w:rsid w:val="09AD5718"/>
    <w:rsid w:val="0B027289"/>
    <w:rsid w:val="0E9555BC"/>
    <w:rsid w:val="1B512ECC"/>
    <w:rsid w:val="20B971DB"/>
    <w:rsid w:val="243B147D"/>
    <w:rsid w:val="26582496"/>
    <w:rsid w:val="29735DE5"/>
    <w:rsid w:val="297965CA"/>
    <w:rsid w:val="2AFE4B7D"/>
    <w:rsid w:val="3F7E3672"/>
    <w:rsid w:val="54170C51"/>
    <w:rsid w:val="788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1085</Characters>
  <Lines>0</Lines>
  <Paragraphs>0</Paragraphs>
  <TotalTime>21</TotalTime>
  <ScaleCrop>false</ScaleCrop>
  <LinksUpToDate>false</LinksUpToDate>
  <CharactersWithSpaces>1085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2022-09-01T02:37:00Z</dcterms:created>
  <dc:creator>Administrator</dc:creator>
  <cp:lastModifiedBy>狱南</cp:lastModifiedBy>
  <dcterms:modified xsi:type="dcterms:W3CDTF">2025-08-28T08:55:33Z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BF6E0633BE7A40748F641CC314285DEC</vt:lpwstr>
  </property>
  <property fmtid="{D5CDD505-2E9C-101B-9397-08002B2CF9AE}" pid="4" name="KSOTemplateDocerSaveRecord">
    <vt:lpwstr>eyJoZGlkIjoiYjYzMjE4Mzg1NmM4ZDBiYWNlNWU0NGU2MDkzMTBlZDEiLCJ1c2VySWQiOiIyODAyMjMwOTUifQ==</vt:lpwstr>
  </property>
</Properties>
</file>