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D1C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第十三师应急管理局行政处罚案件信息公开表</w:t>
      </w:r>
    </w:p>
    <w:p w14:paraId="21225171">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b w:val="0"/>
          <w:bCs/>
          <w:sz w:val="44"/>
          <w:szCs w:val="44"/>
          <w:lang w:eastAsia="zh-CN"/>
        </w:rPr>
        <w:t>（202</w:t>
      </w:r>
      <w:r>
        <w:rPr>
          <w:rFonts w:hint="eastAsia" w:ascii="方正小标宋简体" w:hAnsi="方正小标宋简体" w:eastAsia="方正小标宋简体" w:cs="方正小标宋简体"/>
          <w:b w:val="0"/>
          <w:bCs/>
          <w:sz w:val="44"/>
          <w:szCs w:val="44"/>
          <w:lang w:val="en-US" w:eastAsia="zh-CN"/>
        </w:rPr>
        <w:t>5</w:t>
      </w:r>
      <w:r>
        <w:rPr>
          <w:rFonts w:hint="eastAsia" w:ascii="方正小标宋简体" w:hAnsi="方正小标宋简体" w:eastAsia="方正小标宋简体" w:cs="方正小标宋简体"/>
          <w:b w:val="0"/>
          <w:bCs/>
          <w:sz w:val="44"/>
          <w:szCs w:val="44"/>
          <w:lang w:eastAsia="zh-CN"/>
        </w:rPr>
        <w:t>年第</w:t>
      </w:r>
      <w:r>
        <w:rPr>
          <w:rFonts w:hint="eastAsia" w:ascii="方正小标宋简体" w:hAnsi="方正小标宋简体" w:eastAsia="方正小标宋简体" w:cs="方正小标宋简体"/>
          <w:b w:val="0"/>
          <w:bCs/>
          <w:sz w:val="44"/>
          <w:szCs w:val="44"/>
          <w:lang w:val="en-US" w:eastAsia="zh-CN"/>
        </w:rPr>
        <w:t>10</w:t>
      </w:r>
      <w:r>
        <w:rPr>
          <w:rFonts w:hint="eastAsia" w:ascii="方正小标宋简体" w:hAnsi="方正小标宋简体" w:eastAsia="方正小标宋简体" w:cs="方正小标宋简体"/>
          <w:b w:val="0"/>
          <w:bCs/>
          <w:sz w:val="44"/>
          <w:szCs w:val="44"/>
          <w:lang w:eastAsia="zh-CN"/>
        </w:rPr>
        <w:t xml:space="preserve">期） </w:t>
      </w:r>
      <w:r>
        <w:rPr>
          <w:rFonts w:hint="eastAsia" w:ascii="微软雅黑" w:hAnsi="微软雅黑" w:eastAsia="微软雅黑" w:cs="微软雅黑"/>
          <w:bCs/>
          <w:kern w:val="0"/>
          <w:sz w:val="36"/>
          <w:szCs w:val="36"/>
          <w:lang w:bidi="ar"/>
        </w:rPr>
        <w:t xml:space="preserve"> </w:t>
      </w:r>
    </w:p>
    <w:tbl>
      <w:tblPr>
        <w:tblStyle w:val="4"/>
        <w:tblW w:w="0" w:type="auto"/>
        <w:tblInd w:w="0" w:type="dxa"/>
        <w:tblLayout w:type="fixed"/>
        <w:tblCellMar>
          <w:top w:w="0" w:type="dxa"/>
          <w:left w:w="0" w:type="dxa"/>
          <w:bottom w:w="0" w:type="dxa"/>
          <w:right w:w="0" w:type="dxa"/>
        </w:tblCellMar>
      </w:tblPr>
      <w:tblGrid>
        <w:gridCol w:w="2268"/>
        <w:gridCol w:w="7869"/>
      </w:tblGrid>
      <w:tr w14:paraId="477D8768">
        <w:tblPrEx>
          <w:tblCellMar>
            <w:top w:w="0" w:type="dxa"/>
            <w:left w:w="0" w:type="dxa"/>
            <w:bottom w:w="0" w:type="dxa"/>
            <w:right w:w="0" w:type="dxa"/>
          </w:tblCellMar>
        </w:tblPrEx>
        <w:trPr>
          <w:trHeight w:val="918" w:hRule="atLeast"/>
        </w:trPr>
        <w:tc>
          <w:tcPr>
            <w:tcW w:w="2268" w:type="dxa"/>
            <w:gridSpan w:val="2"/>
            <w:tcBorders>
              <w:top w:val="nil"/>
              <w:left w:val="nil"/>
              <w:bottom w:val="nil"/>
              <w:right w:val="nil"/>
            </w:tcBorders>
            <w:noWrap/>
            <w:tcMar>
              <w:top w:w="15" w:type="dxa"/>
              <w:left w:w="15" w:type="dxa"/>
              <w:right w:w="15" w:type="dxa"/>
            </w:tcMar>
            <w:vAlign w:val="center"/>
          </w:tcPr>
          <w:p w14:paraId="7975AC89">
            <w:pPr>
              <w:widowControl/>
              <w:jc w:val="center"/>
              <w:textAlignment w:val="center"/>
              <w:rPr>
                <w:rFonts w:ascii="黑体" w:hAnsi="宋体" w:eastAsia="黑体" w:cs="黑体"/>
                <w:sz w:val="32"/>
                <w:szCs w:val="32"/>
              </w:rPr>
            </w:pPr>
            <w:r>
              <w:rPr>
                <w:rFonts w:hint="eastAsia" w:ascii="黑体" w:hAnsi="宋体" w:eastAsia="黑体" w:cs="黑体"/>
                <w:kern w:val="0"/>
                <w:sz w:val="32"/>
                <w:szCs w:val="32"/>
                <w:lang w:bidi="ar"/>
              </w:rPr>
              <w:t>第十三师安全生产行政处罚公示（师应急案〔</w:t>
            </w:r>
            <w:r>
              <w:rPr>
                <w:rFonts w:hint="eastAsia" w:ascii="黑体" w:hAnsi="宋体" w:eastAsia="黑体" w:cs="黑体"/>
                <w:kern w:val="0"/>
                <w:sz w:val="32"/>
                <w:szCs w:val="32"/>
                <w:lang w:eastAsia="zh-CN" w:bidi="ar"/>
              </w:rPr>
              <w:t>202</w:t>
            </w:r>
            <w:r>
              <w:rPr>
                <w:rFonts w:hint="eastAsia" w:ascii="黑体" w:hAnsi="宋体" w:eastAsia="黑体" w:cs="黑体"/>
                <w:kern w:val="0"/>
                <w:sz w:val="32"/>
                <w:szCs w:val="32"/>
                <w:lang w:val="en-US" w:eastAsia="zh-CN" w:bidi="ar"/>
              </w:rPr>
              <w:t>5</w:t>
            </w:r>
            <w:r>
              <w:rPr>
                <w:rFonts w:hint="eastAsia" w:ascii="黑体" w:hAnsi="宋体" w:eastAsia="黑体" w:cs="黑体"/>
                <w:kern w:val="0"/>
                <w:sz w:val="32"/>
                <w:szCs w:val="32"/>
                <w:lang w:bidi="ar"/>
              </w:rPr>
              <w:t>〕</w:t>
            </w:r>
            <w:r>
              <w:rPr>
                <w:rFonts w:hint="eastAsia" w:ascii="黑体" w:hAnsi="宋体" w:eastAsia="黑体" w:cs="黑体"/>
                <w:kern w:val="0"/>
                <w:sz w:val="32"/>
                <w:szCs w:val="32"/>
                <w:lang w:val="en-US" w:eastAsia="zh-CN" w:bidi="ar"/>
              </w:rPr>
              <w:t>WH06</w:t>
            </w:r>
            <w:r>
              <w:rPr>
                <w:rFonts w:hint="eastAsia" w:ascii="黑体" w:hAnsi="宋体" w:eastAsia="黑体" w:cs="黑体"/>
                <w:kern w:val="0"/>
                <w:sz w:val="32"/>
                <w:szCs w:val="32"/>
                <w:lang w:bidi="ar"/>
              </w:rPr>
              <w:t>号）</w:t>
            </w:r>
          </w:p>
        </w:tc>
      </w:tr>
      <w:tr w14:paraId="1F4C89ED">
        <w:tblPrEx>
          <w:tblCellMar>
            <w:top w:w="0" w:type="dxa"/>
            <w:left w:w="0" w:type="dxa"/>
            <w:bottom w:w="0" w:type="dxa"/>
            <w:right w:w="0" w:type="dxa"/>
          </w:tblCellMar>
        </w:tblPrEx>
        <w:trPr>
          <w:trHeight w:val="510"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60F17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处罚决定文号</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471C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eastAsia="zh-CN" w:bidi="ar"/>
              </w:rPr>
              <w:t>（十三师）应急罚〔2025〕WH0</w:t>
            </w:r>
            <w:r>
              <w:rPr>
                <w:rFonts w:hint="eastAsia" w:ascii="仿宋_GB2312" w:hAnsi="仿宋_GB2312" w:eastAsia="仿宋_GB2312" w:cs="仿宋_GB2312"/>
                <w:kern w:val="0"/>
                <w:sz w:val="24"/>
                <w:lang w:val="en-US" w:eastAsia="zh-CN" w:bidi="ar"/>
              </w:rPr>
              <w:t>6-1</w:t>
            </w:r>
            <w:r>
              <w:rPr>
                <w:rFonts w:hint="eastAsia" w:ascii="仿宋_GB2312" w:hAnsi="仿宋_GB2312" w:eastAsia="仿宋_GB2312" w:cs="仿宋_GB2312"/>
                <w:kern w:val="0"/>
                <w:sz w:val="24"/>
                <w:lang w:eastAsia="zh-CN" w:bidi="ar"/>
              </w:rPr>
              <w:t>号</w:t>
            </w:r>
          </w:p>
        </w:tc>
      </w:tr>
      <w:tr w14:paraId="1CF74B04">
        <w:tblPrEx>
          <w:tblCellMar>
            <w:top w:w="0" w:type="dxa"/>
            <w:left w:w="0" w:type="dxa"/>
            <w:bottom w:w="0" w:type="dxa"/>
            <w:right w:w="0" w:type="dxa"/>
          </w:tblCellMar>
        </w:tblPrEx>
        <w:trPr>
          <w:trHeight w:val="802"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EA5A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val="en-US" w:eastAsia="zh-CN" w:bidi="ar"/>
              </w:rPr>
              <w:t>案件</w:t>
            </w:r>
            <w:bookmarkStart w:id="0" w:name="_GoBack"/>
            <w:bookmarkEnd w:id="0"/>
            <w:r>
              <w:rPr>
                <w:rFonts w:hint="eastAsia" w:ascii="黑体" w:hAnsi="宋体" w:eastAsia="黑体" w:cs="黑体"/>
                <w:kern w:val="0"/>
                <w:sz w:val="24"/>
                <w:lang w:bidi="ar"/>
              </w:rPr>
              <w:t>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CE91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新疆帅优润石油化工有限公司柳树泉加油加气站违规进行动火作业等违法行为行政处罚案  </w:t>
            </w:r>
          </w:p>
        </w:tc>
      </w:tr>
      <w:tr w14:paraId="2FFC1D49">
        <w:tblPrEx>
          <w:tblCellMar>
            <w:top w:w="0" w:type="dxa"/>
            <w:left w:w="0" w:type="dxa"/>
            <w:bottom w:w="0" w:type="dxa"/>
            <w:right w:w="0" w:type="dxa"/>
          </w:tblCellMar>
        </w:tblPrEx>
        <w:trPr>
          <w:trHeight w:val="477"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A63D5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处罚类别</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E8BE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val="en-US" w:eastAsia="zh-CN" w:bidi="ar"/>
              </w:rPr>
              <w:t>警告、责令限期整改、罚款</w:t>
            </w:r>
          </w:p>
        </w:tc>
      </w:tr>
      <w:tr w14:paraId="397986F7">
        <w:tblPrEx>
          <w:tblCellMar>
            <w:top w:w="0" w:type="dxa"/>
            <w:left w:w="0" w:type="dxa"/>
            <w:bottom w:w="0" w:type="dxa"/>
            <w:right w:w="0" w:type="dxa"/>
          </w:tblCellMar>
        </w:tblPrEx>
        <w:trPr>
          <w:trHeight w:val="2605"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C0A8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违法事实</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30D8C8">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2025年9月2日，师市应急管理局对新疆帅优润石油化工有限公司柳树泉加油加气站开展执法检查，共检查出问题隐患2项。具体隐患如下：</w:t>
            </w:r>
          </w:p>
          <w:p w14:paraId="64DEAB38">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1.检查时，油罐区围栏进行施工作业，现场有电钻和切割机，罐区围栏施工作业未办理动火作业票，作业现场未设置警示标识、警戒区，作业现场未落实防火措施；                             </w:t>
            </w:r>
          </w:p>
          <w:p w14:paraId="600F735A">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2.加油站内设置休息室，违规住人，现场纸箱杂物较多。</w:t>
            </w:r>
          </w:p>
        </w:tc>
      </w:tr>
      <w:tr w14:paraId="3FAFFD5B">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2468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处罚依据</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36F6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第1项行为违反了《加油站作业安全规范》（AQ3010-2022）第8.3.2项“在加油站作业区内进行动火作业前，应办理动火审批手续；动火人员应按动火审批要求作业；设置现场监护人。”和第8.3.4项“动火作业前应清除动火现场及周围的易燃物品，或采取其他有效安全防火措施，并配备消防器材，满足作业现场应急需求。作业现场应设置警示标志、警戒区，作业现场严禁无关人员进入”的规定，依据《安全生产违法行为行政处罚办法》第四十五条第一项：“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和应急管理部《应急管理行政处罚裁量权基准》序号3裁量阶次A：“有1人次违反操作规程或者违反安全管理规定作业的，给予警告，并可以对生产经营单位处 1 万元以上1.5 万元以下罚款，对其主要负责人、其他有关人员处 1 千元以上 1 万元以下的罚款”的规定。          </w:t>
            </w:r>
          </w:p>
          <w:p w14:paraId="78FEE67F">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第2项行为违反了《中华人民共和国安全生产法》第四十二条第一款：“生产、经营、储存、使用危险物品的车间、商店、仓库不得与员工宿舍在同一座建筑物内，并应当与员工宿舍保持安全距离”的规定，依据《中华人民共和国安全生产法》第一百零五条第（一）项：“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和应急管理部《应急管理行政处罚裁量权基准》序号52裁量阶次A：“生产、经营、储存、使用危险物品的车间、商店、仓库与员工宿舍在同一座建筑内，或者与员工宿舍的距离不符合安全要求，其员工宿舍中住宿人员有3人以下的，责令限期改正，处2万元以下的罚款，对其直接负责的主管人员和其他直接责任人员处1万元以下的罚款”的规定。</w:t>
            </w:r>
          </w:p>
          <w:p w14:paraId="5F5FBDE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kern w:val="0"/>
                <w:sz w:val="24"/>
                <w:lang w:val="en-US" w:eastAsia="zh-CN" w:bidi="ar"/>
              </w:rPr>
            </w:pPr>
            <w:r>
              <w:rPr>
                <w:rFonts w:hint="default" w:ascii="Times New Roman" w:hAnsi="Times New Roman" w:eastAsia="仿宋_GB2312" w:cs="Times New Roman"/>
                <w:sz w:val="24"/>
                <w:szCs w:val="24"/>
                <w:lang w:val="en-US" w:eastAsia="zh-CN"/>
              </w:rPr>
              <w:t>依据《安全生产违法行为行政处罚办法》第五十三条：“生产经营单位及其有关人员触犯不同的法律规定，有两个以上应当给予行政处罚的安全生产违法行为的，安全监管监察部门应当适用不同的法律规定，分别裁量，合并处罚。”的规定</w:t>
            </w:r>
          </w:p>
        </w:tc>
      </w:tr>
      <w:tr w14:paraId="19F91F0E">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8848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处罚结果</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059F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对新疆帅优润石油化工有限公司柳树泉加油加气站给予警告、责令限期改正，合并处人民币2.6万元罚款的行政处罚</w:t>
            </w:r>
          </w:p>
        </w:tc>
      </w:tr>
      <w:tr w14:paraId="5038A66D">
        <w:tblPrEx>
          <w:tblCellMar>
            <w:top w:w="0" w:type="dxa"/>
            <w:left w:w="0" w:type="dxa"/>
            <w:bottom w:w="0" w:type="dxa"/>
            <w:right w:w="0" w:type="dxa"/>
          </w:tblCellMar>
        </w:tblPrEx>
        <w:trPr>
          <w:trHeight w:val="435"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4AF6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行政相对人名称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069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bidi="ar"/>
              </w:rPr>
              <w:t>新疆帅优润石油化工有限公司柳树泉加油加气站</w:t>
            </w:r>
          </w:p>
        </w:tc>
      </w:tr>
      <w:tr w14:paraId="4038285D">
        <w:tblPrEx>
          <w:tblCellMar>
            <w:top w:w="0" w:type="dxa"/>
            <w:left w:w="0" w:type="dxa"/>
            <w:bottom w:w="0" w:type="dxa"/>
            <w:right w:w="0" w:type="dxa"/>
          </w:tblCellMar>
        </w:tblPrEx>
        <w:trPr>
          <w:trHeight w:val="448"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7E5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统一社会信用代码</w:t>
            </w:r>
          </w:p>
        </w:tc>
        <w:tc>
          <w:tcPr>
            <w:tcW w:w="7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6F5F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color w:val="000000"/>
                <w:sz w:val="24"/>
                <w:szCs w:val="24"/>
                <w:lang w:val="en-US" w:eastAsia="zh-CN"/>
              </w:rPr>
              <w:t>91659011MABKY2R249</w:t>
            </w:r>
          </w:p>
        </w:tc>
      </w:tr>
      <w:tr w14:paraId="755A31DD">
        <w:tblPrEx>
          <w:tblCellMar>
            <w:top w:w="0" w:type="dxa"/>
            <w:left w:w="0" w:type="dxa"/>
            <w:bottom w:w="0" w:type="dxa"/>
            <w:right w:w="0" w:type="dxa"/>
          </w:tblCellMar>
        </w:tblPrEx>
        <w:trPr>
          <w:trHeight w:val="423"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B492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法人</w:t>
            </w:r>
            <w:r>
              <w:rPr>
                <w:rFonts w:hint="eastAsia" w:ascii="黑体" w:hAnsi="宋体" w:eastAsia="黑体" w:cs="黑体"/>
                <w:kern w:val="0"/>
                <w:sz w:val="24"/>
                <w:lang w:val="en-US" w:eastAsia="zh-CN" w:bidi="ar"/>
              </w:rPr>
              <w:t>/负责人</w:t>
            </w:r>
            <w:r>
              <w:rPr>
                <w:rFonts w:hint="eastAsia" w:ascii="黑体" w:hAnsi="宋体" w:eastAsia="黑体" w:cs="黑体"/>
                <w:kern w:val="0"/>
                <w:sz w:val="24"/>
                <w:lang w:bidi="ar"/>
              </w:rPr>
              <w:t>姓名</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14A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刘志新</w:t>
            </w:r>
          </w:p>
        </w:tc>
      </w:tr>
      <w:tr w14:paraId="44D8518E">
        <w:tblPrEx>
          <w:tblCellMar>
            <w:top w:w="0" w:type="dxa"/>
            <w:left w:w="0" w:type="dxa"/>
            <w:bottom w:w="0" w:type="dxa"/>
            <w:right w:w="0" w:type="dxa"/>
          </w:tblCellMar>
        </w:tblPrEx>
        <w:trPr>
          <w:trHeight w:val="457"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FFCC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处罚决定日期</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21EF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themeColor="text1"/>
                <w:kern w:val="0"/>
                <w:sz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bidi="ar"/>
                <w14:textFill>
                  <w14:solidFill>
                    <w14:schemeClr w14:val="tx1"/>
                  </w14:solidFill>
                </w14:textFill>
              </w:rPr>
              <w:t>2025年9月28日</w:t>
            </w:r>
          </w:p>
        </w:tc>
      </w:tr>
    </w:tbl>
    <w:p w14:paraId="3BF3F53D"/>
    <w:p w14:paraId="0C162450">
      <w:pPr>
        <w:pStyle w:val="2"/>
      </w:pPr>
    </w:p>
    <w:p w14:paraId="14C54AC4">
      <w:pPr>
        <w:pStyle w:val="2"/>
      </w:pPr>
    </w:p>
    <w:p w14:paraId="4721BEDB">
      <w:pPr>
        <w:pStyle w:val="2"/>
      </w:pPr>
    </w:p>
    <w:p w14:paraId="109956E5">
      <w:pPr>
        <w:pStyle w:val="2"/>
      </w:pPr>
    </w:p>
    <w:p w14:paraId="428CD8C1">
      <w:pPr>
        <w:pStyle w:val="2"/>
      </w:pPr>
    </w:p>
    <w:p w14:paraId="7EADFA01">
      <w:pPr>
        <w:pStyle w:val="2"/>
      </w:pPr>
    </w:p>
    <w:p w14:paraId="4489A631">
      <w:pPr>
        <w:pStyle w:val="2"/>
      </w:pPr>
    </w:p>
    <w:p w14:paraId="5D26EFF4">
      <w:pPr>
        <w:pStyle w:val="2"/>
      </w:pPr>
    </w:p>
    <w:p w14:paraId="27980FA5">
      <w:pPr>
        <w:pStyle w:val="2"/>
      </w:pPr>
    </w:p>
    <w:p w14:paraId="51FFF43C">
      <w:pPr>
        <w:pStyle w:val="2"/>
      </w:pPr>
    </w:p>
    <w:p w14:paraId="2AF37F25">
      <w:pPr>
        <w:pStyle w:val="2"/>
      </w:pPr>
    </w:p>
    <w:p w14:paraId="16EB2E08">
      <w:pPr>
        <w:pStyle w:val="2"/>
      </w:pPr>
    </w:p>
    <w:tbl>
      <w:tblPr>
        <w:tblStyle w:val="4"/>
        <w:tblW w:w="10137" w:type="dxa"/>
        <w:tblInd w:w="0" w:type="dxa"/>
        <w:tblLayout w:type="fixed"/>
        <w:tblCellMar>
          <w:top w:w="0" w:type="dxa"/>
          <w:left w:w="0" w:type="dxa"/>
          <w:bottom w:w="0" w:type="dxa"/>
          <w:right w:w="0" w:type="dxa"/>
        </w:tblCellMar>
      </w:tblPr>
      <w:tblGrid>
        <w:gridCol w:w="2268"/>
        <w:gridCol w:w="7869"/>
      </w:tblGrid>
      <w:tr w14:paraId="021121E0">
        <w:tblPrEx>
          <w:tblCellMar>
            <w:top w:w="0" w:type="dxa"/>
            <w:left w:w="0" w:type="dxa"/>
            <w:bottom w:w="0" w:type="dxa"/>
            <w:right w:w="0" w:type="dxa"/>
          </w:tblCellMar>
        </w:tblPrEx>
        <w:trPr>
          <w:trHeight w:val="918" w:hRule="atLeast"/>
        </w:trPr>
        <w:tc>
          <w:tcPr>
            <w:tcW w:w="10137" w:type="dxa"/>
            <w:gridSpan w:val="2"/>
            <w:tcBorders>
              <w:top w:val="nil"/>
              <w:left w:val="nil"/>
              <w:bottom w:val="nil"/>
              <w:right w:val="nil"/>
            </w:tcBorders>
            <w:noWrap/>
            <w:tcMar>
              <w:top w:w="15" w:type="dxa"/>
              <w:left w:w="15" w:type="dxa"/>
              <w:right w:w="15" w:type="dxa"/>
            </w:tcMar>
            <w:vAlign w:val="center"/>
          </w:tcPr>
          <w:p w14:paraId="533A295F">
            <w:pPr>
              <w:widowControl/>
              <w:jc w:val="center"/>
              <w:textAlignment w:val="center"/>
              <w:rPr>
                <w:rFonts w:ascii="黑体" w:hAnsi="宋体" w:eastAsia="黑体" w:cs="黑体"/>
                <w:sz w:val="32"/>
                <w:szCs w:val="32"/>
              </w:rPr>
            </w:pPr>
            <w:r>
              <w:rPr>
                <w:rFonts w:hint="eastAsia" w:ascii="黑体" w:hAnsi="宋体" w:eastAsia="黑体" w:cs="黑体"/>
                <w:kern w:val="0"/>
                <w:sz w:val="32"/>
                <w:szCs w:val="32"/>
                <w:lang w:bidi="ar"/>
              </w:rPr>
              <w:t>第十三师安全生产行政处罚公示（师应急案〔</w:t>
            </w:r>
            <w:r>
              <w:rPr>
                <w:rFonts w:hint="eastAsia" w:ascii="黑体" w:hAnsi="宋体" w:eastAsia="黑体" w:cs="黑体"/>
                <w:kern w:val="0"/>
                <w:sz w:val="32"/>
                <w:szCs w:val="32"/>
                <w:lang w:eastAsia="zh-CN" w:bidi="ar"/>
              </w:rPr>
              <w:t>202</w:t>
            </w:r>
            <w:r>
              <w:rPr>
                <w:rFonts w:hint="eastAsia" w:ascii="黑体" w:hAnsi="宋体" w:eastAsia="黑体" w:cs="黑体"/>
                <w:kern w:val="0"/>
                <w:sz w:val="32"/>
                <w:szCs w:val="32"/>
                <w:lang w:val="en-US" w:eastAsia="zh-CN" w:bidi="ar"/>
              </w:rPr>
              <w:t>5</w:t>
            </w:r>
            <w:r>
              <w:rPr>
                <w:rFonts w:hint="eastAsia" w:ascii="黑体" w:hAnsi="宋体" w:eastAsia="黑体" w:cs="黑体"/>
                <w:kern w:val="0"/>
                <w:sz w:val="32"/>
                <w:szCs w:val="32"/>
                <w:lang w:bidi="ar"/>
              </w:rPr>
              <w:t>〕</w:t>
            </w:r>
            <w:r>
              <w:rPr>
                <w:rFonts w:hint="eastAsia" w:ascii="黑体" w:hAnsi="宋体" w:eastAsia="黑体" w:cs="黑体"/>
                <w:kern w:val="0"/>
                <w:sz w:val="32"/>
                <w:szCs w:val="32"/>
                <w:lang w:val="en-US" w:eastAsia="zh-CN" w:bidi="ar"/>
              </w:rPr>
              <w:t>WH06</w:t>
            </w:r>
            <w:r>
              <w:rPr>
                <w:rFonts w:hint="eastAsia" w:ascii="黑体" w:hAnsi="宋体" w:eastAsia="黑体" w:cs="黑体"/>
                <w:kern w:val="0"/>
                <w:sz w:val="32"/>
                <w:szCs w:val="32"/>
                <w:lang w:bidi="ar"/>
              </w:rPr>
              <w:t>号）</w:t>
            </w:r>
          </w:p>
        </w:tc>
      </w:tr>
      <w:tr w14:paraId="37AF8DA9">
        <w:tblPrEx>
          <w:tblCellMar>
            <w:top w:w="0" w:type="dxa"/>
            <w:left w:w="0" w:type="dxa"/>
            <w:bottom w:w="0" w:type="dxa"/>
            <w:right w:w="0" w:type="dxa"/>
          </w:tblCellMar>
        </w:tblPrEx>
        <w:trPr>
          <w:trHeight w:val="680"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776FE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处罚决定文号</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F338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eastAsia="zh-CN" w:bidi="ar"/>
              </w:rPr>
              <w:t>（十三师）应急罚〔2025〕WH0</w:t>
            </w:r>
            <w:r>
              <w:rPr>
                <w:rFonts w:hint="eastAsia" w:ascii="仿宋_GB2312" w:hAnsi="仿宋_GB2312" w:eastAsia="仿宋_GB2312" w:cs="仿宋_GB2312"/>
                <w:kern w:val="0"/>
                <w:sz w:val="24"/>
                <w:lang w:val="en-US" w:eastAsia="zh-CN" w:bidi="ar"/>
              </w:rPr>
              <w:t>6</w:t>
            </w:r>
            <w:r>
              <w:rPr>
                <w:rFonts w:hint="eastAsia" w:ascii="仿宋_GB2312" w:hAnsi="仿宋_GB2312" w:eastAsia="仿宋_GB2312" w:cs="仿宋_GB2312"/>
                <w:kern w:val="0"/>
                <w:sz w:val="24"/>
                <w:lang w:eastAsia="zh-CN" w:bidi="ar"/>
              </w:rPr>
              <w:t>-2号</w:t>
            </w:r>
          </w:p>
        </w:tc>
      </w:tr>
      <w:tr w14:paraId="2874441C">
        <w:tblPrEx>
          <w:tblCellMar>
            <w:top w:w="0" w:type="dxa"/>
            <w:left w:w="0" w:type="dxa"/>
            <w:bottom w:w="0" w:type="dxa"/>
            <w:right w:w="0" w:type="dxa"/>
          </w:tblCellMar>
        </w:tblPrEx>
        <w:trPr>
          <w:trHeight w:val="948"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93D29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CAA6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val="en-US" w:eastAsia="zh-CN" w:bidi="ar"/>
              </w:rPr>
              <w:t>新</w:t>
            </w:r>
            <w:r>
              <w:rPr>
                <w:rFonts w:hint="eastAsia" w:ascii="仿宋_GB2312" w:hAnsi="仿宋_GB2312" w:eastAsia="仿宋_GB2312" w:cs="仿宋_GB2312"/>
                <w:kern w:val="0"/>
                <w:sz w:val="24"/>
                <w:lang w:bidi="ar"/>
              </w:rPr>
              <w:t xml:space="preserve">疆帅优润石油化工有限公司柳树泉加油加气站违规进行动火作业等违法行行政处罚案  </w:t>
            </w:r>
          </w:p>
        </w:tc>
      </w:tr>
      <w:tr w14:paraId="0C90B1B7">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B31EE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处罚类别</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92ED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val="en-US" w:eastAsia="zh-CN" w:bidi="ar"/>
              </w:rPr>
              <w:t>罚款</w:t>
            </w:r>
          </w:p>
        </w:tc>
      </w:tr>
      <w:tr w14:paraId="41D44F61">
        <w:tblPrEx>
          <w:tblCellMar>
            <w:top w:w="0" w:type="dxa"/>
            <w:left w:w="0" w:type="dxa"/>
            <w:bottom w:w="0" w:type="dxa"/>
            <w:right w:w="0" w:type="dxa"/>
          </w:tblCellMar>
        </w:tblPrEx>
        <w:trPr>
          <w:trHeight w:val="2926"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EC8A9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违法事实</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71329">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2025年9月2日，师市应急管理局对新疆帅优润石油化工有限公司柳树泉加油加气站开展执法检查，共检查出问题隐患2项。具体隐患如下：</w:t>
            </w:r>
          </w:p>
          <w:p w14:paraId="1211326D">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1.检查时，油罐区围栏进行施工作业，现场有电钻和切割机，罐区围栏施工作业未办理动火作业票，作业现场未设置警示标识、警戒区，作业现场未落实防火措施；                             </w:t>
            </w:r>
          </w:p>
          <w:p w14:paraId="0F650A90">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2.加油站内设置休息室，违规住人，现场纸箱杂物较多。</w:t>
            </w:r>
          </w:p>
        </w:tc>
      </w:tr>
      <w:tr w14:paraId="160ACD28">
        <w:tblPrEx>
          <w:tblCellMar>
            <w:top w:w="0" w:type="dxa"/>
            <w:left w:w="0" w:type="dxa"/>
            <w:bottom w:w="0" w:type="dxa"/>
            <w:right w:w="0" w:type="dxa"/>
          </w:tblCellMar>
        </w:tblPrEx>
        <w:trPr>
          <w:trHeight w:val="141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4EFFF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处罚依据</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5AB71">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第1项行为违反了《加油站作业安全规范》（AQ3010-2022）第8.3.2项“在加油站作业区内进行动火作业前，应办理动火审批手续；动火人员应按动火审批要求作业；设置现场监护人。”和第8.3.4项“动火作业前应清除动火现场及周围的易燃物品，或采取其他有效安全防火措施，并配备消防器材，满足作业现场应急需求。作业现场应设置警示标志、警戒区，作业现场严禁无关人员进入”的规定，依据《安全生产违法行为行政处罚办法》第四十五条第一项：“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和应急管理部《应急管理行政处罚裁量权基准》序号3裁量阶次A：“有1人次违反操作规程或者违反安全管理规定作业的，给予警告，并可以对生产经营单位处 1 万元以上1.5 万元以下罚款，对其主要负责人、其他有关人员处 1 千元以上 1 万元以下的罚款”的规定。          </w:t>
            </w:r>
          </w:p>
          <w:p w14:paraId="07EA8DD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第2项行为违反了《中华人民共和国安全生产法》第四十二条第一款：“生产、经营、储存、使用危险物品的车间、商店、仓库不得与员工宿舍在同一座建筑物内，并应当与员工宿舍保持安全距离”的规定，依据《中华人民共和国安全生产法》第一百零五条第（一）项：“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和应急管理部《应急管理行政处罚裁量权基准》序号52裁量阶次A：“生产、经营、储存、使用危险物品的车间、商店、仓库与员工宿舍在同一座建筑内，或者与员工宿舍的距离不符合安全要求，其员工宿舍中住宿人员有3人以下的，责令限期改正，处2万元以下的罚款，对其直接负责的主管人员和其他直接责任人员处1万元以下的罚款”的规定。</w:t>
            </w:r>
          </w:p>
          <w:p w14:paraId="0EBEAB0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kern w:val="0"/>
                <w:sz w:val="24"/>
                <w:lang w:val="en-US" w:eastAsia="zh-CN" w:bidi="ar"/>
              </w:rPr>
            </w:pPr>
            <w:r>
              <w:rPr>
                <w:rFonts w:hint="default" w:ascii="Times New Roman" w:hAnsi="Times New Roman" w:eastAsia="仿宋_GB2312" w:cs="Times New Roman"/>
                <w:sz w:val="24"/>
                <w:szCs w:val="24"/>
                <w:lang w:val="en-US" w:eastAsia="zh-CN"/>
              </w:rPr>
              <w:t>依据《安全生产违法行为行政处罚办法》第五十三条：“生产经营单位及其有关人员触犯不同的法律规定，有两个以上应当给予行政处罚的安全生产违法行为的，安全监管监察部门应当适用不同的法律规定，分别裁量，合并处罚。”的规定</w:t>
            </w:r>
          </w:p>
        </w:tc>
      </w:tr>
      <w:tr w14:paraId="56E54D8C">
        <w:tblPrEx>
          <w:tblCellMar>
            <w:top w:w="0" w:type="dxa"/>
            <w:left w:w="0" w:type="dxa"/>
            <w:bottom w:w="0" w:type="dxa"/>
            <w:right w:w="0" w:type="dxa"/>
          </w:tblCellMar>
        </w:tblPrEx>
        <w:trPr>
          <w:trHeight w:val="1055"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23D50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处罚结果</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F7C3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对新疆帅优润石油化工有限公司柳树泉加油加气站主要负责人刘志新合并处人民币2000元罚款的行政处罚。</w:t>
            </w:r>
          </w:p>
        </w:tc>
      </w:tr>
      <w:tr w14:paraId="4F1B4EF5">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FBFA6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行政相对人名称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51AE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刘志新</w:t>
            </w:r>
          </w:p>
        </w:tc>
      </w:tr>
      <w:tr w14:paraId="1344DC52">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4951B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处罚决定日期</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9FAC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themeColor="text1"/>
                <w:kern w:val="0"/>
                <w:sz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bidi="ar"/>
                <w14:textFill>
                  <w14:solidFill>
                    <w14:schemeClr w14:val="tx1"/>
                  </w14:solidFill>
                </w14:textFill>
              </w:rPr>
              <w:t>2025年9月28日</w:t>
            </w:r>
          </w:p>
        </w:tc>
      </w:tr>
    </w:tbl>
    <w:p w14:paraId="48E412D9"/>
    <w:sectPr>
      <w:pgSz w:w="11906" w:h="16838"/>
      <w:pgMar w:top="1020" w:right="1020" w:bottom="1020"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ZTQ2ODQ4NzA5MTk4MDBmYzkwNGMyNjg0NDYyODUifQ=="/>
    <w:docVar w:name="KSO_WPS_MARK_KEY" w:val="23ba1c73-527f-44ca-a64c-7bc90516f640"/>
  </w:docVars>
  <w:rsids>
    <w:rsidRoot w:val="00000000"/>
    <w:rsid w:val="02761917"/>
    <w:rsid w:val="058F1702"/>
    <w:rsid w:val="09B407CE"/>
    <w:rsid w:val="0CA777AC"/>
    <w:rsid w:val="104C4433"/>
    <w:rsid w:val="14E8498B"/>
    <w:rsid w:val="1B01457E"/>
    <w:rsid w:val="1F8313F8"/>
    <w:rsid w:val="211400BB"/>
    <w:rsid w:val="23EC6FE5"/>
    <w:rsid w:val="29C36B0E"/>
    <w:rsid w:val="2B5C3DC0"/>
    <w:rsid w:val="30A9341A"/>
    <w:rsid w:val="47F54F89"/>
    <w:rsid w:val="49AD5BED"/>
    <w:rsid w:val="522D0CD8"/>
    <w:rsid w:val="52D653B5"/>
    <w:rsid w:val="582F2CDA"/>
    <w:rsid w:val="596A10B5"/>
    <w:rsid w:val="60A8478B"/>
    <w:rsid w:val="67ED27A2"/>
    <w:rsid w:val="6DA150F9"/>
    <w:rsid w:val="6F3D2EDB"/>
    <w:rsid w:val="790F74FD"/>
    <w:rsid w:val="7A8959A6"/>
    <w:rsid w:val="7BAF597D"/>
    <w:rsid w:val="7DBE42A3"/>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rPr>
  </w:style>
  <w:style w:type="paragraph" w:styleId="3">
    <w:name w:val="Salutation"/>
    <w:basedOn w:val="1"/>
    <w:next w:val="1"/>
    <w:qFormat/>
    <w:uiPriority w:val="0"/>
    <w:rPr>
      <w:rFonts w:ascii="宋体"/>
      <w:sz w:val="30"/>
      <w:szCs w:val="20"/>
    </w:rPr>
  </w:style>
  <w:style w:type="paragraph" w:customStyle="1" w:styleId="6">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2652</Words>
  <Characters>2772</Characters>
  <Lines>0</Lines>
  <Paragraphs>0</Paragraphs>
  <TotalTime>39</TotalTime>
  <ScaleCrop>false</ScaleCrop>
  <LinksUpToDate>false</LinksUpToDate>
  <CharactersWithSpaces>2870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2024-04-22T05:02:00Z</dcterms:created>
  <dc:creator>Administrator</dc:creator>
  <cp:lastModifiedBy>季苍茫</cp:lastModifiedBy>
  <cp:lastPrinted>2025-03-21T03:51:00Z</cp:lastPrinted>
  <dcterms:modified xsi:type="dcterms:W3CDTF">2025-10-10T03:50:25Z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E33E4AF63320427487525B9743B2E08D_13</vt:lpwstr>
  </property>
  <property fmtid="{D5CDD505-2E9C-101B-9397-08002B2CF9AE}" pid="4" name="KSOTemplateDocerSaveRecord">
    <vt:lpwstr>eyJoZGlkIjoiMmVkNDM2ZjE5YWRjY2M3NzFjMjkwYTYzN2E0MTNiYTciLCJ1c2VySWQiOiIzNTExMDY1MjkifQ==</vt:lpwstr>
  </property>
</Properties>
</file>