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77A35" w14:textId="0301B3FA" w:rsidR="00BE1C87" w:rsidRPr="00BE1C87" w:rsidRDefault="008844FC" w:rsidP="00BE1C87">
      <w:pPr>
        <w:spacing w:line="560" w:lineRule="exact"/>
        <w:jc w:val="center"/>
        <w:rPr>
          <w:rFonts w:ascii="方正小标宋简体" w:eastAsia="方正小标宋简体"/>
          <w:sz w:val="44"/>
          <w:szCs w:val="44"/>
        </w:rPr>
      </w:pPr>
      <w:r w:rsidRPr="008844FC">
        <w:rPr>
          <w:rFonts w:ascii="方正小标宋简体" w:eastAsia="方正小标宋简体" w:hint="eastAsia"/>
          <w:sz w:val="44"/>
          <w:szCs w:val="44"/>
        </w:rPr>
        <w:t>《关于进一步做好师市重特大疾病医疗保险和救助制度实施工作的通知》</w:t>
      </w:r>
      <w:r w:rsidR="00BE1C87" w:rsidRPr="00BE1C87">
        <w:rPr>
          <w:rFonts w:ascii="方正小标宋简体" w:eastAsia="方正小标宋简体" w:hint="eastAsia"/>
          <w:sz w:val="44"/>
          <w:szCs w:val="44"/>
        </w:rPr>
        <w:t>政策解读</w:t>
      </w:r>
    </w:p>
    <w:p w14:paraId="70875B7F" w14:textId="77777777" w:rsidR="00BE1C87" w:rsidRDefault="00BE1C87" w:rsidP="00BE1C87">
      <w:pPr>
        <w:spacing w:line="560" w:lineRule="exact"/>
        <w:ind w:firstLineChars="200" w:firstLine="640"/>
        <w:rPr>
          <w:rFonts w:ascii="方正仿宋简体" w:eastAsia="方正仿宋简体"/>
          <w:sz w:val="32"/>
          <w:szCs w:val="32"/>
        </w:rPr>
      </w:pPr>
    </w:p>
    <w:p w14:paraId="63280437" w14:textId="2ABEB08A" w:rsidR="00BE1C87" w:rsidRPr="00BE1C87" w:rsidRDefault="00BE1C87" w:rsidP="00BE1C87">
      <w:pPr>
        <w:spacing w:line="560" w:lineRule="exact"/>
        <w:ind w:firstLineChars="200" w:firstLine="640"/>
        <w:rPr>
          <w:rFonts w:ascii="方正黑体简体" w:eastAsia="方正黑体简体"/>
          <w:sz w:val="32"/>
          <w:szCs w:val="32"/>
        </w:rPr>
      </w:pPr>
      <w:r w:rsidRPr="00BE1C87">
        <w:rPr>
          <w:rFonts w:ascii="方正黑体简体" w:eastAsia="方正黑体简体" w:hint="eastAsia"/>
          <w:sz w:val="32"/>
          <w:szCs w:val="32"/>
        </w:rPr>
        <w:t>一、政策出台背景</w:t>
      </w:r>
    </w:p>
    <w:p w14:paraId="11369E54" w14:textId="25AF7F78" w:rsidR="00BE1C87" w:rsidRPr="00BE1C87" w:rsidRDefault="00BE1C87" w:rsidP="00BE1C87">
      <w:pPr>
        <w:spacing w:line="560" w:lineRule="exact"/>
        <w:ind w:firstLineChars="200" w:firstLine="640"/>
        <w:rPr>
          <w:rFonts w:ascii="方正仿宋简体" w:eastAsia="方正仿宋简体"/>
          <w:sz w:val="32"/>
          <w:szCs w:val="32"/>
        </w:rPr>
      </w:pPr>
      <w:r w:rsidRPr="00BE1C87">
        <w:rPr>
          <w:rFonts w:ascii="方正仿宋简体" w:eastAsia="方正仿宋简体" w:hint="eastAsia"/>
          <w:sz w:val="32"/>
          <w:szCs w:val="32"/>
        </w:rPr>
        <w:t>为贯彻落实《兵团办公厅关于健全重特大疾病医疗保险和救助制度的实施意见》（新兵办发〔2024〕50号）等一系列文件精神，巩固拓展医疗保障脱贫攻坚成果同乡村振兴有效衔接，提升职工群众的获得感、幸福感与安全感，</w:t>
      </w:r>
      <w:r>
        <w:rPr>
          <w:rFonts w:ascii="方正仿宋简体" w:eastAsia="方正仿宋简体" w:hint="eastAsia"/>
          <w:sz w:val="32"/>
          <w:szCs w:val="32"/>
        </w:rPr>
        <w:t>师市</w:t>
      </w:r>
      <w:proofErr w:type="gramStart"/>
      <w:r>
        <w:rPr>
          <w:rFonts w:ascii="方正仿宋简体" w:eastAsia="方正仿宋简体" w:hint="eastAsia"/>
          <w:sz w:val="32"/>
          <w:szCs w:val="32"/>
        </w:rPr>
        <w:t>医</w:t>
      </w:r>
      <w:proofErr w:type="gramEnd"/>
      <w:r>
        <w:rPr>
          <w:rFonts w:ascii="方正仿宋简体" w:eastAsia="方正仿宋简体" w:hint="eastAsia"/>
          <w:sz w:val="32"/>
          <w:szCs w:val="32"/>
        </w:rPr>
        <w:t>保部门牵头完善</w:t>
      </w:r>
      <w:r w:rsidRPr="00BE1C87">
        <w:rPr>
          <w:rFonts w:ascii="方正仿宋简体" w:eastAsia="方正仿宋简体" w:hint="eastAsia"/>
          <w:sz w:val="32"/>
          <w:szCs w:val="32"/>
        </w:rPr>
        <w:t>医疗救助政策。这一政策是在国家和兵团加强民生保障、推动医疗保障体系完善的大背景下应运而生，旨在解决职工群众因重特大疾病面临的医疗费用负担过重问题。</w:t>
      </w:r>
    </w:p>
    <w:p w14:paraId="7764C904" w14:textId="77777777" w:rsidR="00BE1C87" w:rsidRPr="00BE1C87" w:rsidRDefault="00BE1C87" w:rsidP="00BE1C87">
      <w:pPr>
        <w:spacing w:line="560" w:lineRule="exact"/>
        <w:ind w:firstLineChars="200" w:firstLine="640"/>
        <w:rPr>
          <w:rFonts w:ascii="方正黑体简体" w:eastAsia="方正黑体简体"/>
          <w:sz w:val="32"/>
          <w:szCs w:val="32"/>
        </w:rPr>
      </w:pPr>
      <w:r w:rsidRPr="00BE1C87">
        <w:rPr>
          <w:rFonts w:ascii="方正黑体简体" w:eastAsia="方正黑体简体" w:hint="eastAsia"/>
          <w:sz w:val="32"/>
          <w:szCs w:val="32"/>
        </w:rPr>
        <w:t>二、政策主要内容</w:t>
      </w:r>
    </w:p>
    <w:p w14:paraId="708089BF" w14:textId="77777777" w:rsidR="00BE1C87" w:rsidRPr="00BE1C87" w:rsidRDefault="00BE1C87" w:rsidP="00BE1C87">
      <w:pPr>
        <w:spacing w:line="560" w:lineRule="exact"/>
        <w:ind w:firstLineChars="200" w:firstLine="640"/>
        <w:rPr>
          <w:rFonts w:ascii="方正楷体简体" w:eastAsia="方正楷体简体"/>
          <w:sz w:val="32"/>
          <w:szCs w:val="32"/>
        </w:rPr>
      </w:pPr>
      <w:r w:rsidRPr="00BE1C87">
        <w:rPr>
          <w:rFonts w:ascii="方正楷体简体" w:eastAsia="方正楷体简体" w:hint="eastAsia"/>
          <w:sz w:val="32"/>
          <w:szCs w:val="32"/>
        </w:rPr>
        <w:t>（一）明确救助对象分类</w:t>
      </w:r>
    </w:p>
    <w:p w14:paraId="0E3168CA" w14:textId="20B1886F" w:rsidR="00BE1C87" w:rsidRPr="00BE1C87" w:rsidRDefault="00BE1C87" w:rsidP="00BE1C87">
      <w:pPr>
        <w:spacing w:line="560" w:lineRule="exact"/>
        <w:ind w:firstLineChars="200" w:firstLine="640"/>
        <w:rPr>
          <w:rFonts w:ascii="方正仿宋简体" w:eastAsia="方正仿宋简体"/>
          <w:sz w:val="32"/>
          <w:szCs w:val="32"/>
        </w:rPr>
      </w:pPr>
      <w:proofErr w:type="gramStart"/>
      <w:r w:rsidRPr="00BE1C87">
        <w:rPr>
          <w:rFonts w:ascii="方正仿宋简体" w:eastAsia="方正仿宋简体" w:hint="eastAsia"/>
          <w:sz w:val="32"/>
          <w:szCs w:val="32"/>
        </w:rPr>
        <w:t>师市医疗</w:t>
      </w:r>
      <w:proofErr w:type="gramEnd"/>
      <w:r w:rsidRPr="00BE1C87">
        <w:rPr>
          <w:rFonts w:ascii="方正仿宋简体" w:eastAsia="方正仿宋简体" w:hint="eastAsia"/>
          <w:sz w:val="32"/>
          <w:szCs w:val="32"/>
        </w:rPr>
        <w:t>救助对象涵盖五类人员，包括特困人员、孤儿等第一类救助对象；</w:t>
      </w:r>
      <w:proofErr w:type="gramStart"/>
      <w:r w:rsidRPr="00BE1C87">
        <w:rPr>
          <w:rFonts w:ascii="方正仿宋简体" w:eastAsia="方正仿宋简体" w:hint="eastAsia"/>
          <w:sz w:val="32"/>
          <w:szCs w:val="32"/>
        </w:rPr>
        <w:t>低保对象</w:t>
      </w:r>
      <w:proofErr w:type="gramEnd"/>
      <w:r w:rsidRPr="00BE1C87">
        <w:rPr>
          <w:rFonts w:ascii="方正仿宋简体" w:eastAsia="方正仿宋简体" w:hint="eastAsia"/>
          <w:sz w:val="32"/>
          <w:szCs w:val="32"/>
        </w:rPr>
        <w:t>、返贫致贫人口等第二类救助对象；</w:t>
      </w:r>
      <w:proofErr w:type="gramStart"/>
      <w:r w:rsidRPr="00BE1C87">
        <w:rPr>
          <w:rFonts w:ascii="方正仿宋简体" w:eastAsia="方正仿宋简体" w:hint="eastAsia"/>
          <w:sz w:val="32"/>
          <w:szCs w:val="32"/>
        </w:rPr>
        <w:t>低保边缘</w:t>
      </w:r>
      <w:proofErr w:type="gramEnd"/>
      <w:r w:rsidRPr="00BE1C87">
        <w:rPr>
          <w:rFonts w:ascii="方正仿宋简体" w:eastAsia="方正仿宋简体" w:hint="eastAsia"/>
          <w:sz w:val="32"/>
          <w:szCs w:val="32"/>
        </w:rPr>
        <w:t>家庭成员等第三类救助对象；因病致贫重病患者</w:t>
      </w:r>
      <w:r>
        <w:rPr>
          <w:rFonts w:ascii="方正仿宋简体" w:eastAsia="方正仿宋简体" w:hint="eastAsia"/>
          <w:sz w:val="32"/>
          <w:szCs w:val="32"/>
        </w:rPr>
        <w:t>等</w:t>
      </w:r>
      <w:r w:rsidRPr="00BE1C87">
        <w:rPr>
          <w:rFonts w:ascii="方正仿宋简体" w:eastAsia="方正仿宋简体" w:hint="eastAsia"/>
          <w:sz w:val="32"/>
          <w:szCs w:val="32"/>
        </w:rPr>
        <w:t>第四类救助对象；</w:t>
      </w:r>
      <w:proofErr w:type="gramStart"/>
      <w:r w:rsidRPr="00BE1C87">
        <w:rPr>
          <w:rFonts w:ascii="方正仿宋简体" w:eastAsia="方正仿宋简体" w:hint="eastAsia"/>
          <w:sz w:val="32"/>
          <w:szCs w:val="32"/>
        </w:rPr>
        <w:t>以及师市其他</w:t>
      </w:r>
      <w:proofErr w:type="gramEnd"/>
      <w:r w:rsidRPr="00BE1C87">
        <w:rPr>
          <w:rFonts w:ascii="方正仿宋简体" w:eastAsia="方正仿宋简体" w:hint="eastAsia"/>
          <w:sz w:val="32"/>
          <w:szCs w:val="32"/>
        </w:rPr>
        <w:t>困难人员如刚性支出困难家庭成员、严重精神障碍患者等第五类救助对象，全面覆盖不同困难程度和类型的群体。</w:t>
      </w:r>
    </w:p>
    <w:p w14:paraId="188DBF5D" w14:textId="77777777" w:rsidR="00BE1C87" w:rsidRPr="00BE1C87" w:rsidRDefault="00BE1C87" w:rsidP="00BE1C87">
      <w:pPr>
        <w:spacing w:line="560" w:lineRule="exact"/>
        <w:ind w:firstLineChars="200" w:firstLine="640"/>
        <w:rPr>
          <w:rFonts w:ascii="方正楷体简体" w:eastAsia="方正楷体简体"/>
          <w:sz w:val="32"/>
          <w:szCs w:val="32"/>
        </w:rPr>
      </w:pPr>
      <w:r w:rsidRPr="00BE1C87">
        <w:rPr>
          <w:rFonts w:ascii="方正楷体简体" w:eastAsia="方正楷体简体" w:hint="eastAsia"/>
          <w:sz w:val="32"/>
          <w:szCs w:val="32"/>
        </w:rPr>
        <w:t>（二）明晰认定标准</w:t>
      </w:r>
    </w:p>
    <w:p w14:paraId="10F30C2F" w14:textId="1DFF1C87" w:rsidR="00BE1C87" w:rsidRPr="00BE1C87" w:rsidRDefault="00BE1C87" w:rsidP="00BE1C87">
      <w:pPr>
        <w:spacing w:line="560" w:lineRule="exact"/>
        <w:ind w:firstLineChars="200" w:firstLine="640"/>
        <w:rPr>
          <w:rFonts w:ascii="方正仿宋简体" w:eastAsia="方正仿宋简体"/>
          <w:sz w:val="32"/>
          <w:szCs w:val="32"/>
        </w:rPr>
      </w:pPr>
      <w:r w:rsidRPr="00BE1C87">
        <w:rPr>
          <w:rFonts w:ascii="方正仿宋简体" w:eastAsia="方正仿宋简体" w:hint="eastAsia"/>
          <w:sz w:val="32"/>
          <w:szCs w:val="32"/>
        </w:rPr>
        <w:t>特困人员、孤儿等大部分救助对象</w:t>
      </w:r>
      <w:proofErr w:type="gramStart"/>
      <w:r w:rsidRPr="00BE1C87">
        <w:rPr>
          <w:rFonts w:ascii="方正仿宋简体" w:eastAsia="方正仿宋简体" w:hint="eastAsia"/>
          <w:sz w:val="32"/>
          <w:szCs w:val="32"/>
        </w:rPr>
        <w:t>依据师市民政</w:t>
      </w:r>
      <w:proofErr w:type="gramEnd"/>
      <w:r w:rsidRPr="00BE1C87">
        <w:rPr>
          <w:rFonts w:ascii="方正仿宋简体" w:eastAsia="方正仿宋简体" w:hint="eastAsia"/>
          <w:sz w:val="32"/>
          <w:szCs w:val="32"/>
        </w:rPr>
        <w:t>、农业农村部门标准和流程认定。因病致贫重病患者需满足申请日前12个</w:t>
      </w:r>
      <w:r w:rsidRPr="00BE1C87">
        <w:rPr>
          <w:rFonts w:ascii="方正仿宋简体" w:eastAsia="方正仿宋简体" w:hint="eastAsia"/>
          <w:sz w:val="32"/>
          <w:szCs w:val="32"/>
        </w:rPr>
        <w:lastRenderedPageBreak/>
        <w:t>月家庭总收入扣除个人负担医疗费后，共同生活家庭成员人均月可支配收入不超</w:t>
      </w:r>
      <w:proofErr w:type="gramStart"/>
      <w:r w:rsidRPr="00BE1C87">
        <w:rPr>
          <w:rFonts w:ascii="方正仿宋简体" w:eastAsia="方正仿宋简体" w:hint="eastAsia"/>
          <w:sz w:val="32"/>
          <w:szCs w:val="32"/>
        </w:rPr>
        <w:t>师市低保标准</w:t>
      </w:r>
      <w:proofErr w:type="gramEnd"/>
      <w:r w:rsidRPr="00BE1C87">
        <w:rPr>
          <w:rFonts w:ascii="方正仿宋简体" w:eastAsia="方正仿宋简体" w:hint="eastAsia"/>
          <w:sz w:val="32"/>
          <w:szCs w:val="32"/>
        </w:rPr>
        <w:t>2倍，且家庭财产状况符合规定。严重精神障碍人员按照《卫生健康委关于印发严重精神障碍管理治疗工作规范（2018年版）的通知》认定。</w:t>
      </w:r>
    </w:p>
    <w:p w14:paraId="57271FCB" w14:textId="77777777" w:rsidR="00BE1C87" w:rsidRPr="00BE1C87" w:rsidRDefault="00BE1C87" w:rsidP="00BE1C87">
      <w:pPr>
        <w:spacing w:line="560" w:lineRule="exact"/>
        <w:ind w:firstLineChars="200" w:firstLine="640"/>
        <w:rPr>
          <w:rFonts w:ascii="方正楷体简体" w:eastAsia="方正楷体简体"/>
          <w:sz w:val="32"/>
          <w:szCs w:val="32"/>
        </w:rPr>
      </w:pPr>
      <w:r w:rsidRPr="00BE1C87">
        <w:rPr>
          <w:rFonts w:ascii="方正楷体简体" w:eastAsia="方正楷体简体" w:hint="eastAsia"/>
          <w:sz w:val="32"/>
          <w:szCs w:val="32"/>
        </w:rPr>
        <w:t>（三）提升待遇保障水平</w:t>
      </w:r>
    </w:p>
    <w:p w14:paraId="12FB9BD8" w14:textId="5844AFA5" w:rsidR="00BE1C87" w:rsidRPr="00BE1C87" w:rsidRDefault="00BE1C87" w:rsidP="00BE1C87">
      <w:pPr>
        <w:spacing w:line="560" w:lineRule="exact"/>
        <w:ind w:firstLineChars="200" w:firstLine="640"/>
        <w:rPr>
          <w:rFonts w:ascii="方正仿宋简体" w:eastAsia="方正仿宋简体"/>
          <w:sz w:val="32"/>
          <w:szCs w:val="32"/>
        </w:rPr>
      </w:pPr>
      <w:r w:rsidRPr="00BE1C87">
        <w:rPr>
          <w:rFonts w:ascii="方正仿宋简体" w:eastAsia="方正仿宋简体" w:hint="eastAsia"/>
          <w:sz w:val="32"/>
          <w:szCs w:val="32"/>
        </w:rPr>
        <w:t>居民</w:t>
      </w:r>
      <w:proofErr w:type="gramStart"/>
      <w:r w:rsidRPr="00BE1C87">
        <w:rPr>
          <w:rFonts w:ascii="方正仿宋简体" w:eastAsia="方正仿宋简体" w:hint="eastAsia"/>
          <w:sz w:val="32"/>
          <w:szCs w:val="32"/>
        </w:rPr>
        <w:t>医</w:t>
      </w:r>
      <w:proofErr w:type="gramEnd"/>
      <w:r w:rsidRPr="00BE1C87">
        <w:rPr>
          <w:rFonts w:ascii="方正仿宋简体" w:eastAsia="方正仿宋简体" w:hint="eastAsia"/>
          <w:sz w:val="32"/>
          <w:szCs w:val="32"/>
        </w:rPr>
        <w:t>保参保资助：对第一类救助对象全额资助，第二类救助对象、</w:t>
      </w:r>
      <w:r>
        <w:rPr>
          <w:rFonts w:ascii="方正仿宋简体" w:eastAsia="方正仿宋简体" w:hint="eastAsia"/>
          <w:sz w:val="32"/>
          <w:szCs w:val="32"/>
        </w:rPr>
        <w:t>部分第三类救助对象</w:t>
      </w:r>
      <w:r w:rsidRPr="00BE1C87">
        <w:rPr>
          <w:rFonts w:ascii="方正仿宋简体" w:eastAsia="方正仿宋简体" w:hint="eastAsia"/>
          <w:sz w:val="32"/>
          <w:szCs w:val="32"/>
        </w:rPr>
        <w:t>给予80%定额资助，减轻困难群众参保缴费压力。</w:t>
      </w:r>
    </w:p>
    <w:p w14:paraId="599672ED" w14:textId="2B9E3476" w:rsidR="00BE1C87" w:rsidRPr="00BE1C87" w:rsidRDefault="00BE1C87" w:rsidP="00BE1C87">
      <w:pPr>
        <w:spacing w:line="560" w:lineRule="exact"/>
        <w:ind w:firstLineChars="200" w:firstLine="640"/>
        <w:rPr>
          <w:rFonts w:ascii="方正仿宋简体" w:eastAsia="方正仿宋简体"/>
          <w:sz w:val="32"/>
          <w:szCs w:val="32"/>
        </w:rPr>
      </w:pPr>
      <w:r w:rsidRPr="00BE1C87">
        <w:rPr>
          <w:rFonts w:ascii="方正仿宋简体" w:eastAsia="方正仿宋简体" w:hint="eastAsia"/>
          <w:sz w:val="32"/>
          <w:szCs w:val="32"/>
        </w:rPr>
        <w:t>医疗救助待遇：遵循“先保险后救助”原则，分类设定起付标准、救助比例和年度救助限额。第一、二类救助对象不设起付标准，其他类依次递增；救助比例从95%到70%不等，边境一线团场部分对象还可提高5个百分点；年度救助限额均为6万元。</w:t>
      </w:r>
    </w:p>
    <w:p w14:paraId="7BC3D68B" w14:textId="51E551A3" w:rsidR="00BE1C87" w:rsidRPr="00BE1C87" w:rsidRDefault="00BE1C87" w:rsidP="00BE1C87">
      <w:pPr>
        <w:spacing w:line="560" w:lineRule="exact"/>
        <w:ind w:firstLineChars="200" w:firstLine="640"/>
        <w:rPr>
          <w:rFonts w:ascii="方正仿宋简体" w:eastAsia="方正仿宋简体"/>
          <w:sz w:val="32"/>
          <w:szCs w:val="32"/>
        </w:rPr>
      </w:pPr>
      <w:r w:rsidRPr="00BE1C87">
        <w:rPr>
          <w:rFonts w:ascii="方正仿宋简体" w:eastAsia="方正仿宋简体" w:hint="eastAsia"/>
          <w:sz w:val="32"/>
          <w:szCs w:val="32"/>
        </w:rPr>
        <w:t>倾斜救助待遇：规范</w:t>
      </w:r>
      <w:proofErr w:type="gramStart"/>
      <w:r w:rsidRPr="00BE1C87">
        <w:rPr>
          <w:rFonts w:ascii="方正仿宋简体" w:eastAsia="方正仿宋简体" w:hint="eastAsia"/>
          <w:sz w:val="32"/>
          <w:szCs w:val="32"/>
        </w:rPr>
        <w:t>转诊且</w:t>
      </w:r>
      <w:proofErr w:type="gramEnd"/>
      <w:r w:rsidRPr="00BE1C87">
        <w:rPr>
          <w:rFonts w:ascii="方正仿宋简体" w:eastAsia="方正仿宋简体" w:hint="eastAsia"/>
          <w:sz w:val="32"/>
          <w:szCs w:val="32"/>
        </w:rPr>
        <w:t>在疆内就医、经三重制度保障后个人负担仍重的救助对象可享受。起付标准和救助比例与医疗救助类似但更优惠，年度救助限额高达30万元。</w:t>
      </w:r>
    </w:p>
    <w:p w14:paraId="230A9AA5" w14:textId="77777777" w:rsidR="00BE1C87" w:rsidRPr="00BE1C87" w:rsidRDefault="00BE1C87" w:rsidP="00BE1C87">
      <w:pPr>
        <w:spacing w:line="560" w:lineRule="exact"/>
        <w:ind w:firstLineChars="200" w:firstLine="640"/>
        <w:rPr>
          <w:rFonts w:ascii="方正楷体简体" w:eastAsia="方正楷体简体"/>
          <w:sz w:val="32"/>
          <w:szCs w:val="32"/>
        </w:rPr>
      </w:pPr>
      <w:r w:rsidRPr="00BE1C87">
        <w:rPr>
          <w:rFonts w:ascii="方正楷体简体" w:eastAsia="方正楷体简体" w:hint="eastAsia"/>
          <w:sz w:val="32"/>
          <w:szCs w:val="32"/>
        </w:rPr>
        <w:t>（四）规范待遇享受时限</w:t>
      </w:r>
    </w:p>
    <w:p w14:paraId="68DB6110" w14:textId="6C7DF72C" w:rsidR="00BE1C87" w:rsidRPr="00BE1C87" w:rsidRDefault="00BE1C87" w:rsidP="00BE1C87">
      <w:pPr>
        <w:spacing w:line="560" w:lineRule="exact"/>
        <w:ind w:firstLineChars="200" w:firstLine="640"/>
        <w:rPr>
          <w:rFonts w:ascii="方正仿宋简体" w:eastAsia="方正仿宋简体"/>
          <w:sz w:val="32"/>
          <w:szCs w:val="32"/>
        </w:rPr>
      </w:pPr>
      <w:r w:rsidRPr="00BE1C87">
        <w:rPr>
          <w:rFonts w:ascii="方正仿宋简体" w:eastAsia="方正仿宋简体" w:hint="eastAsia"/>
          <w:sz w:val="32"/>
          <w:szCs w:val="32"/>
        </w:rPr>
        <w:t>除第四类救助对象外，新增救助对象从身份认定次月起享受待遇，退出则从次月停止。第四类救助对象待遇享受期为提交申请前12个自然月。同时支持“一站式”结算与手工报销，方便群众。</w:t>
      </w:r>
    </w:p>
    <w:p w14:paraId="43279AB3" w14:textId="77777777" w:rsidR="00BE1C87" w:rsidRPr="00BE1C87" w:rsidRDefault="00BE1C87" w:rsidP="00BE1C87">
      <w:pPr>
        <w:spacing w:line="560" w:lineRule="exact"/>
        <w:ind w:firstLineChars="200" w:firstLine="640"/>
        <w:rPr>
          <w:rFonts w:ascii="方正楷体简体" w:eastAsia="方正楷体简体"/>
          <w:sz w:val="32"/>
          <w:szCs w:val="32"/>
        </w:rPr>
      </w:pPr>
      <w:r w:rsidRPr="00BE1C87">
        <w:rPr>
          <w:rFonts w:ascii="方正楷体简体" w:eastAsia="方正楷体简体" w:hint="eastAsia"/>
          <w:sz w:val="32"/>
          <w:szCs w:val="32"/>
        </w:rPr>
        <w:t>（五）依申请落实综合保障政策</w:t>
      </w:r>
    </w:p>
    <w:p w14:paraId="6166907A" w14:textId="77777777" w:rsidR="00BE1C87" w:rsidRPr="00BE1C87" w:rsidRDefault="00BE1C87" w:rsidP="00BE1C87">
      <w:pPr>
        <w:spacing w:line="560" w:lineRule="exact"/>
        <w:ind w:firstLineChars="200" w:firstLine="640"/>
        <w:rPr>
          <w:rFonts w:ascii="方正仿宋简体" w:eastAsia="方正仿宋简体"/>
          <w:sz w:val="32"/>
          <w:szCs w:val="32"/>
        </w:rPr>
      </w:pPr>
      <w:r w:rsidRPr="00BE1C87">
        <w:rPr>
          <w:rFonts w:ascii="方正仿宋简体" w:eastAsia="方正仿宋简体" w:hint="eastAsia"/>
          <w:sz w:val="32"/>
          <w:szCs w:val="32"/>
        </w:rPr>
        <w:t>第一、二、三、五类救助对象经信息共享直接获得救助。因</w:t>
      </w:r>
      <w:r w:rsidRPr="00BE1C87">
        <w:rPr>
          <w:rFonts w:ascii="方正仿宋简体" w:eastAsia="方正仿宋简体" w:hint="eastAsia"/>
          <w:sz w:val="32"/>
          <w:szCs w:val="32"/>
        </w:rPr>
        <w:lastRenderedPageBreak/>
        <w:t>病致贫重病患者需向户籍或参保所在地相关部门申请，经核查、审核通过后获得救助。</w:t>
      </w:r>
    </w:p>
    <w:p w14:paraId="36C19527" w14:textId="77777777" w:rsidR="00BE1C87" w:rsidRPr="00BE1C87" w:rsidRDefault="00BE1C87" w:rsidP="00BE1C87">
      <w:pPr>
        <w:spacing w:line="560" w:lineRule="exact"/>
        <w:ind w:firstLineChars="200" w:firstLine="640"/>
        <w:rPr>
          <w:rFonts w:ascii="方正楷体简体" w:eastAsia="方正楷体简体"/>
          <w:sz w:val="32"/>
          <w:szCs w:val="32"/>
        </w:rPr>
      </w:pPr>
      <w:r w:rsidRPr="00BE1C87">
        <w:rPr>
          <w:rFonts w:ascii="方正楷体简体" w:eastAsia="方正楷体简体" w:hint="eastAsia"/>
          <w:sz w:val="32"/>
          <w:szCs w:val="32"/>
        </w:rPr>
        <w:t>（六）强化信息共享工作</w:t>
      </w:r>
    </w:p>
    <w:p w14:paraId="3B83C42C" w14:textId="77777777" w:rsidR="00BE1C87" w:rsidRPr="00BE1C87" w:rsidRDefault="00BE1C87" w:rsidP="00BE1C87">
      <w:pPr>
        <w:spacing w:line="560" w:lineRule="exact"/>
        <w:ind w:firstLineChars="200" w:firstLine="640"/>
        <w:rPr>
          <w:rFonts w:ascii="方正仿宋简体" w:eastAsia="方正仿宋简体"/>
          <w:sz w:val="32"/>
          <w:szCs w:val="32"/>
        </w:rPr>
      </w:pPr>
      <w:proofErr w:type="gramStart"/>
      <w:r w:rsidRPr="00BE1C87">
        <w:rPr>
          <w:rFonts w:ascii="方正仿宋简体" w:eastAsia="方正仿宋简体" w:hint="eastAsia"/>
          <w:sz w:val="32"/>
          <w:szCs w:val="32"/>
        </w:rPr>
        <w:t>师市民政</w:t>
      </w:r>
      <w:proofErr w:type="gramEnd"/>
      <w:r w:rsidRPr="00BE1C87">
        <w:rPr>
          <w:rFonts w:ascii="方正仿宋简体" w:eastAsia="方正仿宋简体" w:hint="eastAsia"/>
          <w:sz w:val="32"/>
          <w:szCs w:val="32"/>
        </w:rPr>
        <w:t>、农业农村、卫生健康等部门按规定时间向</w:t>
      </w:r>
      <w:proofErr w:type="gramStart"/>
      <w:r w:rsidRPr="00BE1C87">
        <w:rPr>
          <w:rFonts w:ascii="方正仿宋简体" w:eastAsia="方正仿宋简体" w:hint="eastAsia"/>
          <w:sz w:val="32"/>
          <w:szCs w:val="32"/>
        </w:rPr>
        <w:t>医</w:t>
      </w:r>
      <w:proofErr w:type="gramEnd"/>
      <w:r w:rsidRPr="00BE1C87">
        <w:rPr>
          <w:rFonts w:ascii="方正仿宋简体" w:eastAsia="方正仿宋简体" w:hint="eastAsia"/>
          <w:sz w:val="32"/>
          <w:szCs w:val="32"/>
        </w:rPr>
        <w:t>保部门推送相关人员信息，</w:t>
      </w:r>
      <w:proofErr w:type="gramStart"/>
      <w:r w:rsidRPr="00BE1C87">
        <w:rPr>
          <w:rFonts w:ascii="方正仿宋简体" w:eastAsia="方正仿宋简体" w:hint="eastAsia"/>
          <w:sz w:val="32"/>
          <w:szCs w:val="32"/>
        </w:rPr>
        <w:t>医</w:t>
      </w:r>
      <w:proofErr w:type="gramEnd"/>
      <w:r w:rsidRPr="00BE1C87">
        <w:rPr>
          <w:rFonts w:ascii="方正仿宋简体" w:eastAsia="方正仿宋简体" w:hint="eastAsia"/>
          <w:sz w:val="32"/>
          <w:szCs w:val="32"/>
        </w:rPr>
        <w:t>保部门也会向其他部门推送预警监测数据，各团场</w:t>
      </w:r>
      <w:proofErr w:type="gramStart"/>
      <w:r w:rsidRPr="00BE1C87">
        <w:rPr>
          <w:rFonts w:ascii="方正仿宋简体" w:eastAsia="方正仿宋简体" w:hint="eastAsia"/>
          <w:sz w:val="32"/>
          <w:szCs w:val="32"/>
        </w:rPr>
        <w:t>医</w:t>
      </w:r>
      <w:proofErr w:type="gramEnd"/>
      <w:r w:rsidRPr="00BE1C87">
        <w:rPr>
          <w:rFonts w:ascii="方正仿宋简体" w:eastAsia="方正仿宋简体" w:hint="eastAsia"/>
          <w:sz w:val="32"/>
          <w:szCs w:val="32"/>
        </w:rPr>
        <w:t>保经办机构</w:t>
      </w:r>
      <w:proofErr w:type="gramStart"/>
      <w:r w:rsidRPr="00BE1C87">
        <w:rPr>
          <w:rFonts w:ascii="方正仿宋简体" w:eastAsia="方正仿宋简体" w:hint="eastAsia"/>
          <w:sz w:val="32"/>
          <w:szCs w:val="32"/>
        </w:rPr>
        <w:t>及时维护</w:t>
      </w:r>
      <w:proofErr w:type="gramEnd"/>
      <w:r w:rsidRPr="00BE1C87">
        <w:rPr>
          <w:rFonts w:ascii="方正仿宋简体" w:eastAsia="方正仿宋简体" w:hint="eastAsia"/>
          <w:sz w:val="32"/>
          <w:szCs w:val="32"/>
        </w:rPr>
        <w:t>救助对象身份，确保救助精准、高效。</w:t>
      </w:r>
    </w:p>
    <w:p w14:paraId="49099F01" w14:textId="77777777" w:rsidR="00BE1C87" w:rsidRPr="00BE1C87" w:rsidRDefault="00BE1C87" w:rsidP="00BE1C87">
      <w:pPr>
        <w:spacing w:line="560" w:lineRule="exact"/>
        <w:ind w:firstLineChars="200" w:firstLine="640"/>
        <w:rPr>
          <w:rFonts w:ascii="方正黑体简体" w:eastAsia="方正黑体简体"/>
          <w:sz w:val="32"/>
          <w:szCs w:val="32"/>
        </w:rPr>
      </w:pPr>
      <w:r w:rsidRPr="00BE1C87">
        <w:rPr>
          <w:rFonts w:ascii="方正黑体简体" w:eastAsia="方正黑体简体" w:hint="eastAsia"/>
          <w:sz w:val="32"/>
          <w:szCs w:val="32"/>
        </w:rPr>
        <w:t>三、政策实施要点</w:t>
      </w:r>
    </w:p>
    <w:p w14:paraId="529C7ED9" w14:textId="5E132F05" w:rsidR="00BE1C87" w:rsidRPr="00BE1C87" w:rsidRDefault="00BE1C87" w:rsidP="00BE1C87">
      <w:pPr>
        <w:spacing w:line="560" w:lineRule="exact"/>
        <w:ind w:firstLineChars="200" w:firstLine="640"/>
        <w:rPr>
          <w:rFonts w:ascii="方正仿宋简体" w:eastAsia="方正仿宋简体"/>
          <w:sz w:val="32"/>
          <w:szCs w:val="32"/>
        </w:rPr>
      </w:pPr>
      <w:r w:rsidRPr="00BE1C87">
        <w:rPr>
          <w:rFonts w:ascii="方正仿宋简体" w:eastAsia="方正仿宋简体" w:hint="eastAsia"/>
          <w:sz w:val="32"/>
          <w:szCs w:val="32"/>
        </w:rPr>
        <w:t>政策自2025年1月1日起执行，各部门需严格按照政策要求，做好救助对象认定、待遇发放、信息共享等工作，切实将政策落到实处，让困难群众真正受益。</w:t>
      </w:r>
    </w:p>
    <w:sectPr w:rsidR="00BE1C87" w:rsidRPr="00BE1C87" w:rsidSect="00BE1C87">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87"/>
    <w:rsid w:val="008844FC"/>
    <w:rsid w:val="00BE1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67A9"/>
  <w15:chartTrackingRefBased/>
  <w15:docId w15:val="{4F569178-AD53-4F73-AEA1-049036A8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177</Words>
  <Characters>1013</Characters>
  <Application>Microsoft Office Word</Application>
  <DocSecurity>0</DocSecurity>
  <Lines>8</Lines>
  <Paragraphs>2</Paragraphs>
  <ScaleCrop>false</ScaleCrop>
  <Company> 十三师新星市医疗保障局</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haoxuan gong</dc:creator>
  <cp:keywords/>
  <dc:description/>
  <cp:lastModifiedBy>haoxuan gong</cp:lastModifiedBy>
  <cp:revision>2</cp:revision>
  <dcterms:created xsi:type="dcterms:W3CDTF">2025-04-03T06:40:00Z</dcterms:created>
  <dcterms:modified xsi:type="dcterms:W3CDTF">2025-04-03T06:46:00Z</dcterms:modified>
</cp:coreProperties>
</file>