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1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第十三师应急管理局行政处罚案件信息公开表</w:t>
      </w:r>
    </w:p>
    <w:p w14:paraId="2122517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lang w:eastAsia="zh-CN"/>
        </w:rPr>
        <w:t>年第</w:t>
      </w:r>
      <w:r>
        <w:rPr>
          <w:rFonts w:hint="eastAsia" w:ascii="方正小标宋简体" w:hAnsi="方正小标宋简体" w:eastAsia="方正小标宋简体" w:cs="方正小标宋简体"/>
          <w:b w:val="0"/>
          <w:bCs/>
          <w:sz w:val="44"/>
          <w:szCs w:val="44"/>
          <w:lang w:val="en-US" w:eastAsia="zh-CN"/>
        </w:rPr>
        <w:t>18</w:t>
      </w:r>
      <w:r>
        <w:rPr>
          <w:rFonts w:hint="eastAsia" w:ascii="方正小标宋简体" w:hAnsi="方正小标宋简体" w:eastAsia="方正小标宋简体" w:cs="方正小标宋简体"/>
          <w:b w:val="0"/>
          <w:bCs/>
          <w:sz w:val="44"/>
          <w:szCs w:val="44"/>
          <w:lang w:eastAsia="zh-CN"/>
        </w:rPr>
        <w:t xml:space="preserve">期） </w:t>
      </w:r>
      <w:r>
        <w:rPr>
          <w:rFonts w:hint="eastAsia" w:ascii="微软雅黑" w:hAnsi="微软雅黑" w:eastAsia="微软雅黑" w:cs="微软雅黑"/>
          <w:bCs/>
          <w:kern w:val="0"/>
          <w:sz w:val="36"/>
          <w:szCs w:val="36"/>
          <w:lang w:bidi="ar"/>
        </w:rPr>
        <w:t xml:space="preserve"> </w:t>
      </w:r>
    </w:p>
    <w:tbl>
      <w:tblPr>
        <w:tblStyle w:val="3"/>
        <w:tblW w:w="0" w:type="auto"/>
        <w:tblInd w:w="0" w:type="dxa"/>
        <w:tblLayout w:type="fixed"/>
        <w:tblCellMar>
          <w:top w:w="0" w:type="dxa"/>
          <w:left w:w="0" w:type="dxa"/>
          <w:bottom w:w="0" w:type="dxa"/>
          <w:right w:w="0" w:type="dxa"/>
        </w:tblCellMar>
      </w:tblPr>
      <w:tblGrid>
        <w:gridCol w:w="2268"/>
        <w:gridCol w:w="7869"/>
      </w:tblGrid>
      <w:tr w14:paraId="477D8768">
        <w:tblPrEx>
          <w:tblCellMar>
            <w:top w:w="0" w:type="dxa"/>
            <w:left w:w="0" w:type="dxa"/>
            <w:bottom w:w="0" w:type="dxa"/>
            <w:right w:w="0" w:type="dxa"/>
          </w:tblCellMar>
        </w:tblPrEx>
        <w:trPr>
          <w:trHeight w:val="918" w:hRule="atLeast"/>
        </w:trPr>
        <w:tc>
          <w:tcPr>
            <w:tcW w:w="2268" w:type="dxa"/>
            <w:gridSpan w:val="2"/>
            <w:tcBorders>
              <w:top w:val="nil"/>
              <w:left w:val="nil"/>
              <w:bottom w:val="nil"/>
              <w:right w:val="nil"/>
            </w:tcBorders>
            <w:noWrap/>
            <w:tcMar>
              <w:top w:w="15" w:type="dxa"/>
              <w:left w:w="15" w:type="dxa"/>
              <w:right w:w="15" w:type="dxa"/>
            </w:tcMar>
            <w:vAlign w:val="center"/>
          </w:tcPr>
          <w:p w14:paraId="7975AC89">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PX02</w:t>
            </w:r>
            <w:r>
              <w:rPr>
                <w:rFonts w:hint="eastAsia" w:ascii="黑体" w:hAnsi="宋体" w:eastAsia="黑体" w:cs="黑体"/>
                <w:kern w:val="0"/>
                <w:sz w:val="32"/>
                <w:szCs w:val="32"/>
                <w:lang w:bidi="ar"/>
              </w:rPr>
              <w:t>号）</w:t>
            </w:r>
          </w:p>
        </w:tc>
      </w:tr>
      <w:tr w14:paraId="1F4C89ED">
        <w:tblPrEx>
          <w:tblCellMar>
            <w:top w:w="0" w:type="dxa"/>
            <w:left w:w="0" w:type="dxa"/>
            <w:bottom w:w="0" w:type="dxa"/>
            <w:right w:w="0" w:type="dxa"/>
          </w:tblCellMar>
        </w:tblPrEx>
        <w:trPr>
          <w:trHeight w:val="985"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0F1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471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eastAsia="zh-CN" w:bidi="ar"/>
              </w:rPr>
            </w:pPr>
            <w:r>
              <w:rPr>
                <w:rFonts w:hint="eastAsia" w:eastAsia="方正仿宋简体" w:cs="Times New Roman"/>
                <w:kern w:val="0"/>
                <w:sz w:val="24"/>
                <w:lang w:eastAsia="zh-CN" w:bidi="ar"/>
              </w:rPr>
              <w:t>（十三师）应急罚〔2025〕</w:t>
            </w:r>
            <w:r>
              <w:rPr>
                <w:rFonts w:hint="eastAsia" w:eastAsia="方正仿宋简体" w:cs="Times New Roman"/>
                <w:kern w:val="0"/>
                <w:sz w:val="24"/>
                <w:lang w:val="en-US" w:eastAsia="zh-CN" w:bidi="ar"/>
              </w:rPr>
              <w:t>PX02</w:t>
            </w:r>
            <w:r>
              <w:rPr>
                <w:rFonts w:hint="eastAsia" w:eastAsia="方正仿宋简体" w:cs="Times New Roman"/>
                <w:kern w:val="0"/>
                <w:sz w:val="24"/>
                <w:lang w:eastAsia="zh-CN" w:bidi="ar"/>
              </w:rPr>
              <w:t>号</w:t>
            </w:r>
          </w:p>
        </w:tc>
      </w:tr>
      <w:tr w14:paraId="1CF74B04">
        <w:tblPrEx>
          <w:tblCellMar>
            <w:top w:w="0" w:type="dxa"/>
            <w:left w:w="0" w:type="dxa"/>
            <w:bottom w:w="0" w:type="dxa"/>
            <w:right w:w="0" w:type="dxa"/>
          </w:tblCellMar>
        </w:tblPrEx>
        <w:trPr>
          <w:trHeight w:val="817"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EA5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CE9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bidi="ar"/>
              </w:rPr>
            </w:pPr>
            <w:r>
              <w:rPr>
                <w:rFonts w:hint="default" w:ascii="Times New Roman" w:hAnsi="Times New Roman" w:eastAsia="方正仿宋简体" w:cs="Times New Roman"/>
                <w:kern w:val="0"/>
                <w:sz w:val="24"/>
                <w:lang w:val="en-US" w:eastAsia="zh-CN" w:bidi="ar"/>
              </w:rPr>
              <w:t>哈密磐石安科信息技术咨询有限公司安全生产培训违规行为的行政处罚</w:t>
            </w:r>
            <w:r>
              <w:rPr>
                <w:rFonts w:hint="eastAsia" w:eastAsia="方正仿宋简体" w:cs="Times New Roman"/>
                <w:kern w:val="0"/>
                <w:sz w:val="24"/>
                <w:lang w:val="en-US" w:eastAsia="zh-CN" w:bidi="ar"/>
              </w:rPr>
              <w:t>案</w:t>
            </w:r>
          </w:p>
        </w:tc>
      </w:tr>
      <w:tr w14:paraId="2FFC1D49">
        <w:tblPrEx>
          <w:tblCellMar>
            <w:top w:w="0" w:type="dxa"/>
            <w:left w:w="0" w:type="dxa"/>
            <w:bottom w:w="0" w:type="dxa"/>
            <w:right w:w="0" w:type="dxa"/>
          </w:tblCellMar>
        </w:tblPrEx>
        <w:trPr>
          <w:trHeight w:val="851"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63D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E8B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bidi="ar"/>
              </w:rPr>
              <w:t>罚款</w:t>
            </w:r>
          </w:p>
        </w:tc>
      </w:tr>
      <w:tr w14:paraId="397986F7">
        <w:tblPrEx>
          <w:tblCellMar>
            <w:top w:w="0" w:type="dxa"/>
            <w:left w:w="0" w:type="dxa"/>
            <w:bottom w:w="0" w:type="dxa"/>
            <w:right w:w="0" w:type="dxa"/>
          </w:tblCellMar>
        </w:tblPrEx>
        <w:trPr>
          <w:trHeight w:val="2558"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C0A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F735A">
            <w:pPr>
              <w:keepNext w:val="0"/>
              <w:keepLines w:val="0"/>
              <w:pageBreakBefore w:val="0"/>
              <w:widowControl/>
              <w:kinsoku/>
              <w:wordWrap/>
              <w:overflowPunct/>
              <w:topLinePunct w:val="0"/>
              <w:autoSpaceDE/>
              <w:autoSpaceDN/>
              <w:bidi w:val="0"/>
              <w:adjustRightInd/>
              <w:snapToGrid/>
              <w:spacing w:line="380" w:lineRule="exact"/>
              <w:ind w:firstLine="504" w:firstLineChars="200"/>
              <w:jc w:val="both"/>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snapToGrid w:val="0"/>
                <w:color w:val="000000"/>
                <w:spacing w:val="6"/>
                <w:kern w:val="10"/>
                <w:sz w:val="24"/>
                <w:szCs w:val="24"/>
                <w:lang w:val="en-US" w:eastAsia="zh-CN" w:bidi="ar-SA"/>
              </w:rPr>
              <w:t>11月3日师市应急管理局对哈密磐石安科信息技术咨询有限公司开展执法检查时发现该公司主要存在以下问题：1、9月8日加氢工艺作业初训理论培训，经查看当日培训视频监控，实际培训学时9.2学时，与培训大纲要求的10个学时不一致；2、9月16日煤气作业初训（理论）演示参观课程，实际培训内容为：复习，与培训大纲要求的“演示参观”内容不一致。</w:t>
            </w:r>
          </w:p>
        </w:tc>
      </w:tr>
      <w:tr w14:paraId="3FAFFD5B">
        <w:tblPrEx>
          <w:tblCellMar>
            <w:top w:w="0" w:type="dxa"/>
            <w:left w:w="0" w:type="dxa"/>
            <w:bottom w:w="0" w:type="dxa"/>
            <w:right w:w="0" w:type="dxa"/>
          </w:tblCellMar>
        </w:tblPrEx>
        <w:trPr>
          <w:trHeight w:val="2219"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246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B6E0E">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哈密磐石安科信息技术咨询有限公司</w:t>
            </w:r>
            <w:r>
              <w:rPr>
                <w:rFonts w:hint="eastAsia" w:ascii="Times New Roman" w:hAnsi="Times New Roman" w:eastAsia="方正仿宋简体" w:cs="Times New Roman"/>
                <w:kern w:val="0"/>
                <w:sz w:val="24"/>
                <w:lang w:val="en-US" w:eastAsia="zh-CN" w:bidi="ar"/>
              </w:rPr>
              <w:t>涉嫌违反</w:t>
            </w:r>
            <w:r>
              <w:rPr>
                <w:rFonts w:hint="eastAsia" w:ascii="方正仿宋简体" w:hAnsi="方正仿宋简体" w:eastAsia="方正仿宋简体" w:cs="方正仿宋简体"/>
                <w:kern w:val="0"/>
                <w:sz w:val="24"/>
                <w:szCs w:val="24"/>
                <w:lang w:val="en-US" w:eastAsia="zh-CN" w:bidi="ar"/>
              </w:rPr>
              <w:t>《安全生产培训管理办法》第三十四条第一款第二项：“安全培训机构有下列情形之一的，责令限期改正，处1万元以下的罚款；逾期未改正的，给予警告，处1万元以上3万元以下的罚款；（二）未按照统一的培训大纲组织教学培训的”对其给予行政处罚。</w:t>
            </w:r>
          </w:p>
        </w:tc>
      </w:tr>
      <w:tr w14:paraId="19F91F0E">
        <w:tblPrEx>
          <w:tblCellMar>
            <w:top w:w="0" w:type="dxa"/>
            <w:left w:w="0" w:type="dxa"/>
            <w:bottom w:w="0" w:type="dxa"/>
            <w:right w:w="0" w:type="dxa"/>
          </w:tblCellMar>
        </w:tblPrEx>
        <w:trPr>
          <w:trHeight w:val="1119"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884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059F6">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bidi="ar"/>
              </w:rPr>
              <w:t>对</w:t>
            </w:r>
            <w:r>
              <w:rPr>
                <w:rFonts w:hint="default" w:ascii="Times New Roman" w:hAnsi="Times New Roman" w:eastAsia="方正仿宋简体" w:cs="Times New Roman"/>
                <w:kern w:val="0"/>
                <w:sz w:val="24"/>
                <w:lang w:val="en-US" w:eastAsia="zh-CN" w:bidi="ar"/>
              </w:rPr>
              <w:t>哈密磐石安科信息技术咨询有限公司</w:t>
            </w:r>
            <w:r>
              <w:rPr>
                <w:rFonts w:hint="default" w:ascii="Times New Roman" w:hAnsi="Times New Roman" w:eastAsia="方正仿宋简体" w:cs="Times New Roman"/>
                <w:b w:val="0"/>
                <w:bCs w:val="0"/>
                <w:sz w:val="24"/>
                <w:szCs w:val="24"/>
                <w:u w:val="none"/>
                <w:lang w:val="en-US" w:eastAsia="zh-CN"/>
              </w:rPr>
              <w:t>作出</w:t>
            </w:r>
            <w:r>
              <w:rPr>
                <w:rFonts w:hint="default" w:ascii="Times New Roman" w:hAnsi="Times New Roman" w:eastAsia="方正仿宋简体" w:cs="Times New Roman"/>
                <w:b w:val="0"/>
                <w:bCs w:val="0"/>
                <w:sz w:val="24"/>
                <w:szCs w:val="24"/>
                <w:u w:val="none"/>
                <w:lang w:eastAsia="zh-CN"/>
              </w:rPr>
              <w:t>责令限期改正，处人民币</w:t>
            </w:r>
            <w:r>
              <w:rPr>
                <w:rFonts w:hint="eastAsia" w:eastAsia="方正仿宋简体" w:cs="Times New Roman"/>
                <w:b w:val="0"/>
                <w:bCs w:val="0"/>
                <w:sz w:val="24"/>
                <w:szCs w:val="24"/>
                <w:u w:val="none"/>
                <w:lang w:val="en-US" w:eastAsia="zh-CN"/>
              </w:rPr>
              <w:t>9000</w:t>
            </w:r>
            <w:r>
              <w:rPr>
                <w:rFonts w:hint="default" w:ascii="Times New Roman" w:hAnsi="Times New Roman" w:eastAsia="方正仿宋简体" w:cs="Times New Roman"/>
                <w:b w:val="0"/>
                <w:bCs w:val="0"/>
                <w:sz w:val="24"/>
                <w:szCs w:val="24"/>
                <w:u w:val="none"/>
                <w:lang w:eastAsia="zh-CN"/>
              </w:rPr>
              <w:t>元（大写：</w:t>
            </w:r>
            <w:r>
              <w:rPr>
                <w:rFonts w:hint="eastAsia" w:eastAsia="方正仿宋简体" w:cs="Times New Roman"/>
                <w:b w:val="0"/>
                <w:bCs w:val="0"/>
                <w:sz w:val="24"/>
                <w:szCs w:val="24"/>
                <w:u w:val="none"/>
                <w:lang w:val="en-US" w:eastAsia="zh-CN"/>
              </w:rPr>
              <w:t>玖仟元整</w:t>
            </w:r>
            <w:r>
              <w:rPr>
                <w:rFonts w:hint="default" w:ascii="Times New Roman" w:hAnsi="Times New Roman" w:eastAsia="方正仿宋简体" w:cs="Times New Roman"/>
                <w:b w:val="0"/>
                <w:bCs w:val="0"/>
                <w:sz w:val="24"/>
                <w:szCs w:val="24"/>
                <w:u w:val="none"/>
                <w:lang w:eastAsia="zh-CN"/>
              </w:rPr>
              <w:t>）罚款的行政处罚</w:t>
            </w:r>
            <w:r>
              <w:rPr>
                <w:rFonts w:hint="default" w:ascii="Times New Roman" w:hAnsi="Times New Roman" w:eastAsia="方正仿宋简体" w:cs="Times New Roman"/>
                <w:b w:val="0"/>
                <w:bCs w:val="0"/>
                <w:kern w:val="0"/>
                <w:sz w:val="24"/>
                <w:u w:val="none"/>
                <w:lang w:bidi="ar"/>
              </w:rPr>
              <w:t>。</w:t>
            </w:r>
          </w:p>
        </w:tc>
      </w:tr>
      <w:tr w14:paraId="5038A66D">
        <w:tblPrEx>
          <w:tblCellMar>
            <w:top w:w="0" w:type="dxa"/>
            <w:left w:w="0" w:type="dxa"/>
            <w:bottom w:w="0" w:type="dxa"/>
            <w:right w:w="0" w:type="dxa"/>
          </w:tblCellMar>
        </w:tblPrEx>
        <w:trPr>
          <w:trHeight w:val="964"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4AF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069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哈密磐石安科信息技术咨询有限公司</w:t>
            </w:r>
          </w:p>
        </w:tc>
      </w:tr>
      <w:tr w14:paraId="4038285D">
        <w:tblPrEx>
          <w:tblCellMar>
            <w:top w:w="0" w:type="dxa"/>
            <w:left w:w="0" w:type="dxa"/>
            <w:bottom w:w="0" w:type="dxa"/>
            <w:right w:w="0" w:type="dxa"/>
          </w:tblCellMar>
        </w:tblPrEx>
        <w:trPr>
          <w:trHeight w:val="732"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7E5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统一社会信用代码</w:t>
            </w:r>
          </w:p>
        </w:tc>
        <w:tc>
          <w:tcPr>
            <w:tcW w:w="7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6F5F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eastAsia" w:ascii="Times New Roman" w:hAnsi="Times New Roman" w:eastAsia="方正仿宋简体" w:cs="Times New Roman"/>
                <w:color w:val="auto"/>
                <w:sz w:val="32"/>
                <w:szCs w:val="32"/>
                <w:lang w:val="en-US" w:eastAsia="zh-CN"/>
              </w:rPr>
              <w:t>91659040MA78NU549T</w:t>
            </w:r>
          </w:p>
        </w:tc>
      </w:tr>
      <w:tr w14:paraId="755A31DD">
        <w:tblPrEx>
          <w:tblCellMar>
            <w:top w:w="0" w:type="dxa"/>
            <w:left w:w="0" w:type="dxa"/>
            <w:bottom w:w="0" w:type="dxa"/>
            <w:right w:w="0" w:type="dxa"/>
          </w:tblCellMar>
        </w:tblPrEx>
        <w:trPr>
          <w:trHeight w:val="877"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B49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法人</w:t>
            </w:r>
            <w:r>
              <w:rPr>
                <w:rFonts w:hint="eastAsia" w:ascii="黑体" w:hAnsi="宋体" w:eastAsia="黑体" w:cs="黑体"/>
                <w:kern w:val="0"/>
                <w:sz w:val="24"/>
                <w:lang w:val="en-US" w:eastAsia="zh-CN" w:bidi="ar"/>
              </w:rPr>
              <w:t>/负责人</w:t>
            </w:r>
            <w:r>
              <w:rPr>
                <w:rFonts w:hint="eastAsia" w:ascii="黑体" w:hAnsi="宋体" w:eastAsia="黑体" w:cs="黑体"/>
                <w:kern w:val="0"/>
                <w:sz w:val="24"/>
                <w:lang w:bidi="ar"/>
              </w:rPr>
              <w:t>姓名</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14A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eastAsia" w:eastAsia="方正仿宋简体" w:cs="Times New Roman"/>
                <w:kern w:val="0"/>
                <w:sz w:val="24"/>
                <w:lang w:val="en-US" w:eastAsia="zh-CN" w:bidi="ar"/>
              </w:rPr>
              <w:t>戚立云</w:t>
            </w:r>
          </w:p>
        </w:tc>
      </w:tr>
      <w:tr w14:paraId="44D8518E">
        <w:tblPrEx>
          <w:tblCellMar>
            <w:top w:w="0" w:type="dxa"/>
            <w:left w:w="0" w:type="dxa"/>
            <w:bottom w:w="0" w:type="dxa"/>
            <w:right w:w="0" w:type="dxa"/>
          </w:tblCellMar>
        </w:tblPrEx>
        <w:trPr>
          <w:trHeight w:val="914"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FC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21E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pPr>
            <w:bookmarkStart w:id="0" w:name="_GoBack"/>
            <w:bookmarkEnd w:id="0"/>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2025年</w:t>
            </w:r>
            <w:r>
              <w:rPr>
                <w:rFonts w:hint="eastAsia" w:eastAsia="方正仿宋简体" w:cs="Times New Roman"/>
                <w:color w:val="000000" w:themeColor="text1"/>
                <w:kern w:val="0"/>
                <w:sz w:val="24"/>
                <w:lang w:val="en-US" w:eastAsia="zh-CN" w:bidi="ar"/>
                <w14:textFill>
                  <w14:solidFill>
                    <w14:schemeClr w14:val="tx1"/>
                  </w14:solidFill>
                </w14:textFill>
              </w:rPr>
              <w:t>12</w:t>
            </w: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月</w:t>
            </w:r>
            <w:r>
              <w:rPr>
                <w:rFonts w:hint="eastAsia" w:eastAsia="方正仿宋简体" w:cs="Times New Roman"/>
                <w:color w:val="000000" w:themeColor="text1"/>
                <w:kern w:val="0"/>
                <w:sz w:val="24"/>
                <w:lang w:val="en-US" w:eastAsia="zh-CN" w:bidi="ar"/>
                <w14:textFill>
                  <w14:solidFill>
                    <w14:schemeClr w14:val="tx1"/>
                  </w14:solidFill>
                </w14:textFill>
              </w:rPr>
              <w:t>5</w:t>
            </w: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日</w:t>
            </w:r>
          </w:p>
        </w:tc>
      </w:tr>
    </w:tbl>
    <w:p w14:paraId="4E12FB89">
      <w:pPr>
        <w:keepNext w:val="0"/>
        <w:keepLines w:val="0"/>
        <w:pageBreakBefore w:val="0"/>
        <w:kinsoku/>
        <w:wordWrap/>
        <w:overflowPunct/>
        <w:topLinePunct w:val="0"/>
        <w:autoSpaceDE/>
        <w:autoSpaceDN/>
        <w:bidi w:val="0"/>
        <w:adjustRightInd/>
        <w:snapToGrid/>
        <w:spacing w:line="400" w:lineRule="exact"/>
      </w:pPr>
    </w:p>
    <w:sectPr>
      <w:pgSz w:w="11906" w:h="16838"/>
      <w:pgMar w:top="1077" w:right="1020" w:bottom="107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3B4099-BF42-4084-9B16-0385EF5FA4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6099945-DF68-4EA4-805F-1A92A178CF35}"/>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A14A5D11-65AE-4171-8A49-10232FBFF5FB}"/>
  </w:font>
  <w:font w:name="微软雅黑">
    <w:panose1 w:val="020B0503020204020204"/>
    <w:charset w:val="86"/>
    <w:family w:val="swiss"/>
    <w:pitch w:val="default"/>
    <w:sig w:usb0="80000287" w:usb1="2ACF3C50" w:usb2="00000016" w:usb3="00000000" w:csb0="0004001F" w:csb1="00000000"/>
    <w:embedRegular r:id="rId4" w:fontKey="{27135B8C-7E2D-42B2-806F-0433E4899CA1}"/>
  </w:font>
  <w:font w:name="方正仿宋简体">
    <w:panose1 w:val="02000000000000000000"/>
    <w:charset w:val="86"/>
    <w:family w:val="auto"/>
    <w:pitch w:val="default"/>
    <w:sig w:usb0="00000001" w:usb1="080E0000" w:usb2="00000000" w:usb3="00000000" w:csb0="00040000" w:csb1="00000000"/>
    <w:embedRegular r:id="rId5" w:fontKey="{6408AFD3-6FBB-4F53-A018-6D7F3EE3864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ZTQ2ODQ4NzA5MTk4MDBmYzkwNGMyNjg0NDYyODUifQ=="/>
    <w:docVar w:name="KSO_WPS_MARK_KEY" w:val="23ba1c73-527f-44ca-a64c-7bc90516f640"/>
  </w:docVars>
  <w:rsids>
    <w:rsidRoot w:val="00000000"/>
    <w:rsid w:val="02761917"/>
    <w:rsid w:val="0D810899"/>
    <w:rsid w:val="104C4433"/>
    <w:rsid w:val="113244BB"/>
    <w:rsid w:val="1F8313F8"/>
    <w:rsid w:val="23EC6FE5"/>
    <w:rsid w:val="2843373F"/>
    <w:rsid w:val="2A4669A4"/>
    <w:rsid w:val="36034CE4"/>
    <w:rsid w:val="40501A43"/>
    <w:rsid w:val="47F54F89"/>
    <w:rsid w:val="52D653B5"/>
    <w:rsid w:val="52D85B38"/>
    <w:rsid w:val="582F2CDA"/>
    <w:rsid w:val="5E0A6913"/>
    <w:rsid w:val="60A8478B"/>
    <w:rsid w:val="67ED27A2"/>
    <w:rsid w:val="6DA150F9"/>
    <w:rsid w:val="6F3D2EDB"/>
    <w:rsid w:val="797E5EFB"/>
    <w:rsid w:val="7BAF597D"/>
    <w:rsid w:val="7C7B0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523</Words>
  <Characters>567</Characters>
  <Lines>0</Lines>
  <Paragraphs>0</Paragraphs>
  <TotalTime>0</TotalTime>
  <ScaleCrop>false</ScaleCrop>
  <LinksUpToDate>false</LinksUpToDate>
  <CharactersWithSpaces>569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2024-04-22T05:02:00Z</dcterms:created>
  <dc:creator>Administrator</dc:creator>
  <cp:lastModifiedBy>季苍茫</cp:lastModifiedBy>
  <cp:lastPrinted>2025-03-21T03:51:00Z</cp:lastPrinted>
  <dcterms:modified xsi:type="dcterms:W3CDTF">2025-12-10T08:06:51Z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4188DC705AEE4E65A58D6BFC7B210CAD_12</vt:lpwstr>
  </property>
  <property fmtid="{D5CDD505-2E9C-101B-9397-08002B2CF9AE}" pid="4" name="KSOTemplateDocerSaveRecord">
    <vt:lpwstr>eyJoZGlkIjoiMmVkNDM2ZjE5YWRjY2M3NzFjMjkwYTYzN2E0MTNiYTciLCJ1c2VySWQiOiIzNTExMDY1MjkifQ==</vt:lpwstr>
  </property>
</Properties>
</file>