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19</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10137" w:type="dxa"/>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10137"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FM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4-1</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（十三师）应急罚〔2025〕FM0</w:t>
            </w:r>
            <w:r>
              <w:rPr>
                <w:rFonts w:hint="eastAsia" w:ascii="仿宋_GB2312" w:hAnsi="仿宋_GB2312" w:eastAsia="仿宋_GB2312" w:cs="仿宋_GB2312"/>
                <w:kern w:val="0"/>
                <w:sz w:val="24"/>
                <w:lang w:val="en-US" w:eastAsia="zh-CN" w:bidi="ar"/>
              </w:rPr>
              <w:t>4-1</w:t>
            </w:r>
            <w:r>
              <w:rPr>
                <w:rFonts w:hint="eastAsia" w:ascii="仿宋_GB2312" w:hAnsi="仿宋_GB2312" w:eastAsia="仿宋_GB2312" w:cs="仿宋_GB2312"/>
                <w:kern w:val="0"/>
                <w:sz w:val="24"/>
                <w:lang w:eastAsia="zh-CN" w:bidi="ar"/>
              </w:rPr>
              <w:t>号</w:t>
            </w:r>
          </w:p>
        </w:tc>
      </w:tr>
      <w:tr w14:paraId="1CF74B04">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哈密市骁麒矿业有限公司未采取措施消除事故隐患等行政处罚案</w:t>
            </w:r>
          </w:p>
        </w:tc>
      </w:tr>
      <w:tr w14:paraId="2FFC1D49">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bidi="ar"/>
              </w:rPr>
            </w:pPr>
            <w:bookmarkStart w:id="0" w:name="_GoBack"/>
            <w:bookmarkEnd w:id="0"/>
            <w:r>
              <w:rPr>
                <w:rFonts w:hint="eastAsia" w:ascii="仿宋_GB2312" w:hAnsi="仿宋_GB2312" w:eastAsia="仿宋_GB2312" w:cs="仿宋_GB2312"/>
                <w:kern w:val="0"/>
                <w:sz w:val="24"/>
                <w:lang w:eastAsia="zh-CN" w:bidi="ar"/>
              </w:rPr>
              <w:t>责令限期改正，</w:t>
            </w:r>
            <w:r>
              <w:rPr>
                <w:rFonts w:hint="eastAsia" w:ascii="仿宋_GB2312" w:hAnsi="仿宋_GB2312" w:eastAsia="仿宋_GB2312" w:cs="仿宋_GB2312"/>
                <w:kern w:val="0"/>
                <w:sz w:val="24"/>
                <w:lang w:bidi="ar"/>
              </w:rPr>
              <w:t>罚款。</w:t>
            </w:r>
          </w:p>
        </w:tc>
      </w:tr>
      <w:tr w14:paraId="397986F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lang w:bidi="ar"/>
              </w:rPr>
            </w:pPr>
            <w:r>
              <w:rPr>
                <w:rFonts w:hint="eastAsia" w:ascii="仿宋_GB2312" w:hAnsi="仿宋" w:eastAsia="仿宋_GB2312" w:cs="仿宋"/>
                <w:sz w:val="24"/>
                <w:szCs w:val="24"/>
              </w:rPr>
              <w:t>2025年11月21日接到兵团应急管理局转办举报线索，举报人称</w:t>
            </w:r>
            <w:r>
              <w:rPr>
                <w:rFonts w:hint="eastAsia" w:ascii="仿宋_GB2312" w:hAnsi="仿宋" w:eastAsia="仿宋_GB2312" w:cs="仿宋"/>
                <w:sz w:val="24"/>
                <w:szCs w:val="24"/>
                <w:lang w:eastAsia="zh-CN"/>
              </w:rPr>
              <w:t>哈密市骁麒矿业有限公司</w:t>
            </w:r>
            <w:r>
              <w:rPr>
                <w:rFonts w:hint="eastAsia" w:ascii="仿宋_GB2312" w:hAnsi="仿宋" w:eastAsia="仿宋_GB2312" w:cs="仿宋"/>
                <w:sz w:val="24"/>
                <w:szCs w:val="24"/>
              </w:rPr>
              <w:t>存在以下安全隐患：1.安全教育培训虚假；2.露天矿山现场未按设计要求自上而下开采；3.未按要求配备五职矿长；4.复工复产资料弄虚作假；5.应急管理局下发的关于矿山现场整改红头文件所需炸药仅限于整改，该公司非法组织采矿；6.露天矿山现场运输道路未按设计要求留设，坡度不符合设计要求。2025年11月24日，师市应急管理局联合红星一场应急生态办公室前往骁麒矿业进行现场核查；2025年12月3日师市应急管理局再次前往骁麒矿业进行现场核查。</w:t>
            </w:r>
            <w:r>
              <w:rPr>
                <w:rFonts w:hint="eastAsia" w:ascii="仿宋_GB2312" w:hAnsi="仿宋" w:eastAsia="仿宋_GB2312" w:cs="仿宋"/>
                <w:sz w:val="24"/>
                <w:szCs w:val="24"/>
                <w:lang w:val="en-US" w:eastAsia="zh-CN"/>
              </w:rPr>
              <w:t>经核查，</w:t>
            </w:r>
            <w:r>
              <w:rPr>
                <w:rFonts w:hint="eastAsia" w:ascii="仿宋_GB2312" w:hAnsi="仿宋" w:eastAsia="仿宋_GB2312" w:cs="仿宋"/>
                <w:sz w:val="24"/>
                <w:szCs w:val="24"/>
                <w:lang w:eastAsia="zh-CN"/>
              </w:rPr>
              <w:t>哈密市骁麒矿业有限公司</w:t>
            </w:r>
            <w:r>
              <w:rPr>
                <w:rFonts w:hint="eastAsia" w:ascii="仿宋_GB2312" w:hAnsi="仿宋" w:eastAsia="仿宋_GB2312" w:cs="仿宋"/>
                <w:sz w:val="24"/>
                <w:szCs w:val="24"/>
                <w:lang w:val="en-US" w:eastAsia="zh-CN"/>
              </w:rPr>
              <w:t>存在以下隐患：1.矿山吴某某等23名新入职员工教育培训时间未达到72学时即安排新入职员工上岗作业。2.矿山未遵循自上而下的开采顺序，在首采平台（+2892m平台）未开采完毕的情况下，在+2676m掏底开采；+2892m平台西侧未分台阶开采，局部形成“一面墙”，依据《金属非金属矿山重大事故隐患判定标准》“二、金属非金属露天矿山重大事故隐患（三）未采用自上而下的开采顺序分台阶或者分层开采”，判定为重大事故隐患。3.矿山+2892m平台以下运输道路实测坡度局部为15%，大于设计坡度（矿山设计坡度为8%）的87.5%，依据《金属非金属矿山重大事故隐患判定标准》“二、金属非金属露天矿山重大事故隐患（九）运输道路坡度大于设计坡度10%以上”，判定为重大事故隐患。（详见现场检查记录（十三师）应急现记〔2025〕FM120301号、现场检查照片、询问笔录等）。该公司涉嫌未采取措施消除事故隐患等违法行为。</w:t>
            </w:r>
            <w:r>
              <w:rPr>
                <w:rFonts w:hint="eastAsia" w:ascii="仿宋_GB2312" w:hAnsi="仿宋_GB2312" w:eastAsia="仿宋_GB2312" w:cs="仿宋_GB2312"/>
                <w:kern w:val="0"/>
                <w:sz w:val="24"/>
                <w:lang w:bidi="ar"/>
              </w:rPr>
              <w:t xml:space="preserve"> </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F79F1">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eastAsia="zh-CN"/>
              </w:rPr>
              <w:t>该单位上述</w:t>
            </w:r>
            <w:r>
              <w:rPr>
                <w:rFonts w:hint="eastAsia" w:ascii="仿宋_GB2312" w:hAnsi="仿宋_GB2312" w:eastAsia="仿宋_GB2312" w:cs="仿宋_GB2312"/>
                <w:sz w:val="24"/>
                <w:szCs w:val="24"/>
                <w:lang w:val="en-US" w:eastAsia="zh-CN"/>
              </w:rPr>
              <w:t>第1项</w:t>
            </w:r>
            <w:r>
              <w:rPr>
                <w:rFonts w:hint="eastAsia" w:ascii="仿宋_GB2312" w:hAnsi="仿宋_GB2312" w:eastAsia="仿宋_GB2312" w:cs="仿宋_GB2312"/>
                <w:sz w:val="24"/>
                <w:szCs w:val="24"/>
                <w:lang w:eastAsia="zh-CN"/>
              </w:rPr>
              <w:t>违法行为违反了《生产经营单位安全培训规定》第十三条第二款：“煤矿、非煤矿山、危险化学品、烟花爆竹、金属冶炼等生产经营单位新上岗的从业人员安全培训时间不得少于72学时，每年再培训的时间不得少于20学时”</w:t>
            </w:r>
            <w:r>
              <w:rPr>
                <w:rFonts w:hint="eastAsia" w:ascii="仿宋_GB2312" w:hAnsi="仿宋_GB2312" w:eastAsia="仿宋_GB2312" w:cs="仿宋_GB2312"/>
                <w:sz w:val="24"/>
                <w:szCs w:val="24"/>
                <w:lang w:val="en-US" w:eastAsia="zh-CN"/>
              </w:rPr>
              <w:t>和</w:t>
            </w:r>
            <w:r>
              <w:rPr>
                <w:rFonts w:hint="eastAsia" w:ascii="仿宋_GB2312" w:hAnsi="仿宋_GB2312" w:eastAsia="仿宋_GB2312" w:cs="仿宋_GB2312"/>
                <w:sz w:val="24"/>
                <w:szCs w:val="24"/>
                <w:lang w:eastAsia="zh-CN"/>
              </w:rPr>
              <w:t>《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的规定。该单位</w:t>
            </w:r>
            <w:r>
              <w:rPr>
                <w:rFonts w:hint="eastAsia" w:ascii="仿宋_GB2312" w:hAnsi="仿宋_GB2312" w:eastAsia="仿宋_GB2312" w:cs="仿宋_GB2312"/>
                <w:sz w:val="24"/>
                <w:szCs w:val="24"/>
                <w:lang w:val="en-US" w:eastAsia="zh-CN"/>
              </w:rPr>
              <w:t>上述第2、3项违法行为违反了《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的规定。</w:t>
            </w:r>
            <w:r>
              <w:rPr>
                <w:rFonts w:hint="eastAsia" w:ascii="仿宋_GB2312" w:hAnsi="仿宋_GB2312" w:eastAsia="仿宋_GB2312" w:cs="仿宋_GB2312"/>
                <w:sz w:val="24"/>
                <w:szCs w:val="24"/>
                <w:lang w:eastAsia="zh-CN"/>
              </w:rPr>
              <w:t xml:space="preserve">  </w:t>
            </w:r>
          </w:p>
          <w:p w14:paraId="750A9BA0">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该单位上述</w:t>
            </w:r>
            <w:r>
              <w:rPr>
                <w:rFonts w:hint="eastAsia" w:ascii="仿宋_GB2312" w:hAnsi="仿宋_GB2312" w:eastAsia="仿宋_GB2312" w:cs="仿宋_GB2312"/>
                <w:sz w:val="24"/>
                <w:szCs w:val="24"/>
                <w:lang w:val="en-US" w:eastAsia="zh-CN"/>
              </w:rPr>
              <w:t>第1项</w:t>
            </w:r>
            <w:r>
              <w:rPr>
                <w:rFonts w:hint="eastAsia" w:ascii="仿宋_GB2312" w:hAnsi="仿宋_GB2312" w:eastAsia="仿宋_GB2312" w:cs="仿宋_GB2312"/>
                <w:sz w:val="24"/>
                <w:szCs w:val="24"/>
                <w:lang w:eastAsia="zh-CN"/>
              </w:rPr>
              <w:t>违法行为</w:t>
            </w:r>
            <w:r>
              <w:rPr>
                <w:rFonts w:hint="eastAsia" w:ascii="仿宋_GB2312" w:hAnsi="仿宋_GB2312" w:eastAsia="仿宋_GB2312" w:cs="仿宋_GB2312"/>
                <w:kern w:val="2"/>
                <w:sz w:val="24"/>
                <w:szCs w:val="24"/>
                <w:lang w:val="en-US" w:eastAsia="zh-CN" w:bidi="ar-SA"/>
              </w:rPr>
              <w:t>依据《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的规定；</w:t>
            </w:r>
            <w:r>
              <w:rPr>
                <w:rFonts w:hint="eastAsia" w:ascii="仿宋_GB2312" w:hAnsi="仿宋_GB2312" w:eastAsia="仿宋_GB2312" w:cs="仿宋_GB2312"/>
                <w:sz w:val="24"/>
                <w:szCs w:val="24"/>
                <w:lang w:eastAsia="zh-CN"/>
              </w:rPr>
              <w:t>该单位上述</w:t>
            </w:r>
            <w:r>
              <w:rPr>
                <w:rFonts w:hint="eastAsia" w:ascii="仿宋_GB2312" w:hAnsi="仿宋_GB2312" w:eastAsia="仿宋_GB2312" w:cs="仿宋_GB2312"/>
                <w:sz w:val="24"/>
                <w:szCs w:val="24"/>
                <w:lang w:val="en-US" w:eastAsia="zh-CN"/>
              </w:rPr>
              <w:t>第2、3项</w:t>
            </w:r>
            <w:r>
              <w:rPr>
                <w:rFonts w:hint="eastAsia" w:ascii="仿宋_GB2312" w:hAnsi="仿宋_GB2312" w:eastAsia="仿宋_GB2312" w:cs="仿宋_GB2312"/>
                <w:sz w:val="24"/>
                <w:szCs w:val="24"/>
                <w:lang w:eastAsia="zh-CN"/>
              </w:rPr>
              <w:t>违法行为</w:t>
            </w:r>
            <w:r>
              <w:rPr>
                <w:rFonts w:hint="eastAsia" w:ascii="仿宋_GB2312" w:hAnsi="仿宋_GB2312" w:eastAsia="仿宋_GB2312" w:cs="仿宋_GB2312"/>
                <w:kern w:val="2"/>
                <w:sz w:val="24"/>
                <w:szCs w:val="24"/>
                <w:lang w:val="en-US" w:eastAsia="zh-CN" w:bidi="ar-SA"/>
              </w:rPr>
              <w:t>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的规定。</w:t>
            </w:r>
            <w:r>
              <w:rPr>
                <w:rFonts w:hint="eastAsia" w:ascii="仿宋_GB2312" w:hAnsi="仿宋_GB2312" w:eastAsia="仿宋_GB2312" w:cs="仿宋_GB2312"/>
                <w:sz w:val="24"/>
                <w:szCs w:val="24"/>
                <w:lang w:eastAsia="zh-CN"/>
              </w:rPr>
              <w:t>该单位上述</w:t>
            </w:r>
            <w:r>
              <w:rPr>
                <w:rFonts w:hint="eastAsia" w:ascii="仿宋_GB2312" w:hAnsi="仿宋_GB2312" w:eastAsia="仿宋_GB2312" w:cs="仿宋_GB2312"/>
                <w:sz w:val="24"/>
                <w:szCs w:val="24"/>
                <w:lang w:val="en-US" w:eastAsia="zh-CN"/>
              </w:rPr>
              <w:t>第1项</w:t>
            </w:r>
            <w:r>
              <w:rPr>
                <w:rFonts w:hint="eastAsia" w:ascii="仿宋_GB2312" w:hAnsi="仿宋_GB2312" w:eastAsia="仿宋_GB2312" w:cs="仿宋_GB2312"/>
                <w:sz w:val="24"/>
                <w:szCs w:val="24"/>
                <w:lang w:eastAsia="zh-CN"/>
              </w:rPr>
              <w:t>违法行为</w:t>
            </w:r>
            <w:r>
              <w:rPr>
                <w:rFonts w:hint="eastAsia" w:ascii="仿宋_GB2312" w:hAnsi="仿宋_GB2312" w:eastAsia="仿宋_GB2312" w:cs="仿宋_GB2312"/>
                <w:kern w:val="2"/>
                <w:sz w:val="24"/>
                <w:szCs w:val="24"/>
                <w:lang w:val="en-US" w:eastAsia="zh-CN" w:bidi="ar-SA"/>
              </w:rPr>
              <w:t>依据</w:t>
            </w:r>
            <w:r>
              <w:rPr>
                <w:rFonts w:hint="eastAsia" w:ascii="仿宋_GB2312" w:hAnsi="仿宋_GB2312" w:eastAsia="仿宋_GB2312" w:cs="仿宋_GB2312"/>
                <w:kern w:val="2"/>
                <w:sz w:val="24"/>
                <w:szCs w:val="24"/>
                <w:lang w:val="en" w:eastAsia="zh-CN" w:bidi="ar-SA"/>
              </w:rPr>
              <w:t>《应急管理行政处罚裁量权基准》第二部分第16项裁量阶次C：“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该单位上述第1项违法行为属于C阶次。</w:t>
            </w:r>
            <w:r>
              <w:rPr>
                <w:rFonts w:hint="eastAsia" w:ascii="仿宋_GB2312" w:hAnsi="仿宋_GB2312" w:eastAsia="仿宋_GB2312" w:cs="仿宋_GB2312"/>
                <w:sz w:val="24"/>
                <w:szCs w:val="24"/>
                <w:lang w:eastAsia="zh-CN"/>
              </w:rPr>
              <w:t>该单位上述</w:t>
            </w:r>
            <w:r>
              <w:rPr>
                <w:rFonts w:hint="eastAsia" w:ascii="仿宋_GB2312" w:hAnsi="仿宋_GB2312" w:eastAsia="仿宋_GB2312" w:cs="仿宋_GB2312"/>
                <w:sz w:val="24"/>
                <w:szCs w:val="24"/>
                <w:lang w:val="en-US" w:eastAsia="zh-CN"/>
              </w:rPr>
              <w:t>第2、3项</w:t>
            </w:r>
            <w:r>
              <w:rPr>
                <w:rFonts w:hint="eastAsia" w:ascii="仿宋_GB2312" w:hAnsi="仿宋_GB2312" w:eastAsia="仿宋_GB2312" w:cs="仿宋_GB2312"/>
                <w:sz w:val="24"/>
                <w:szCs w:val="24"/>
                <w:lang w:eastAsia="zh-CN"/>
              </w:rPr>
              <w:t>违法行为</w:t>
            </w:r>
            <w:r>
              <w:rPr>
                <w:rFonts w:hint="eastAsia" w:ascii="仿宋_GB2312" w:hAnsi="仿宋_GB2312" w:eastAsia="仿宋_GB2312" w:cs="仿宋_GB2312"/>
                <w:kern w:val="2"/>
                <w:sz w:val="24"/>
                <w:szCs w:val="24"/>
                <w:lang w:val="en-US" w:eastAsia="zh-CN" w:bidi="ar-SA"/>
              </w:rPr>
              <w:t>依据应急管理部《应急管理行政处罚裁量权基准》第二部分第46项裁量阶次B：“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仿宋_GB2312" w:hAnsi="仿宋_GB2312" w:eastAsia="仿宋_GB2312" w:cs="仿宋_GB2312"/>
                <w:sz w:val="24"/>
                <w:szCs w:val="24"/>
                <w:lang w:val="en-US" w:eastAsia="zh-CN"/>
              </w:rPr>
              <w:t>该单位上述第2、3项违法行为属于B阶次。</w:t>
            </w:r>
          </w:p>
          <w:p w14:paraId="0F75204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sz w:val="24"/>
                <w:szCs w:val="24"/>
                <w:u w:val="none"/>
                <w:lang w:val="en-US" w:eastAsia="zh-CN"/>
              </w:rPr>
              <w:t>根据《安全生产违法行为行政处罚办法》第五十三条“生产经营单位及其有关人员触犯不同的法律规定，有两个以上应当给予行政处罚的安全生产违法行为的，安全监管监察部门应当适用不同的法律规定，分别裁量，合并处罚”的规定，建议对</w:t>
            </w:r>
            <w:r>
              <w:rPr>
                <w:rFonts w:hint="eastAsia" w:ascii="仿宋_GB2312" w:hAnsi="仿宋" w:eastAsia="仿宋_GB2312" w:cs="仿宋"/>
                <w:sz w:val="24"/>
                <w:szCs w:val="24"/>
                <w:lang w:eastAsia="zh-CN"/>
              </w:rPr>
              <w:t>哈密市骁麒矿业有限公司</w:t>
            </w:r>
            <w:r>
              <w:rPr>
                <w:rFonts w:hint="eastAsia" w:ascii="仿宋_GB2312" w:hAnsi="仿宋_GB2312" w:eastAsia="仿宋_GB2312" w:cs="仿宋_GB2312"/>
                <w:sz w:val="24"/>
                <w:szCs w:val="24"/>
                <w:u w:val="none"/>
                <w:lang w:val="en-US" w:eastAsia="zh-CN"/>
              </w:rPr>
              <w:t>以上违法行为分别裁量，合并处罚。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16434">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sz w:val="24"/>
                <w:szCs w:val="24"/>
                <w:lang w:val="en-US" w:eastAsia="zh-CN"/>
              </w:rPr>
              <w:t>给予</w:t>
            </w:r>
            <w:r>
              <w:rPr>
                <w:rFonts w:hint="eastAsia" w:ascii="仿宋_GB2312" w:hAnsi="仿宋" w:eastAsia="仿宋_GB2312" w:cs="仿宋"/>
                <w:sz w:val="24"/>
                <w:szCs w:val="24"/>
                <w:lang w:eastAsia="zh-CN"/>
              </w:rPr>
              <w:t>哈密市骁麒矿业有限公司</w:t>
            </w:r>
            <w:r>
              <w:rPr>
                <w:rFonts w:hint="eastAsia" w:ascii="仿宋_GB2312" w:hAnsi="仿宋_GB2312" w:eastAsia="仿宋_GB2312" w:cs="仿宋_GB2312"/>
                <w:b/>
                <w:bCs/>
                <w:sz w:val="24"/>
                <w:szCs w:val="24"/>
                <w:lang w:val="en-US" w:eastAsia="zh-CN"/>
              </w:rPr>
              <w:t>“责令限期改正，处人民币125000元（大写：壹拾贰万伍仟元整）罚款”</w:t>
            </w:r>
            <w:r>
              <w:rPr>
                <w:rFonts w:hint="eastAsia" w:ascii="仿宋_GB2312" w:hAnsi="仿宋_GB2312" w:eastAsia="仿宋_GB2312" w:cs="仿宋_GB2312"/>
                <w:sz w:val="24"/>
                <w:szCs w:val="24"/>
                <w:lang w:val="en-US" w:eastAsia="zh-CN"/>
              </w:rPr>
              <w:t>的行政处罚。</w:t>
            </w:r>
          </w:p>
        </w:tc>
      </w:tr>
      <w:tr w14:paraId="5038A66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 w:eastAsia="仿宋_GB2312" w:cs="仿宋"/>
                <w:sz w:val="24"/>
                <w:szCs w:val="24"/>
                <w:lang w:eastAsia="zh-CN"/>
              </w:rPr>
              <w:t>哈密市骁麒矿业有限公司</w:t>
            </w:r>
          </w:p>
        </w:tc>
      </w:tr>
      <w:tr w14:paraId="4038285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91652201792279141R</w:t>
            </w:r>
          </w:p>
        </w:tc>
      </w:tr>
      <w:tr w14:paraId="755A31D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 w:eastAsia="仿宋_GB2312" w:cs="Calibri"/>
                <w:sz w:val="24"/>
                <w:szCs w:val="21"/>
                <w:u w:val="none"/>
                <w:lang w:val="en-US" w:eastAsia="zh-CN"/>
              </w:rPr>
              <w:t>吴赛松</w:t>
            </w:r>
          </w:p>
        </w:tc>
      </w:tr>
      <w:tr w14:paraId="44D8518E">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2025年12月15日</w:t>
            </w:r>
          </w:p>
        </w:tc>
      </w:tr>
      <w:tr w14:paraId="220B22D7">
        <w:tblPrEx>
          <w:tblCellMar>
            <w:top w:w="0" w:type="dxa"/>
            <w:left w:w="0" w:type="dxa"/>
            <w:bottom w:w="0" w:type="dxa"/>
            <w:right w:w="0" w:type="dxa"/>
          </w:tblCellMar>
        </w:tblPrEx>
        <w:trPr>
          <w:trHeight w:val="918" w:hRule="atLeast"/>
        </w:trPr>
        <w:tc>
          <w:tcPr>
            <w:tcW w:w="10137" w:type="dxa"/>
            <w:gridSpan w:val="2"/>
            <w:tcBorders>
              <w:top w:val="nil"/>
              <w:left w:val="nil"/>
              <w:bottom w:val="nil"/>
              <w:right w:val="nil"/>
            </w:tcBorders>
            <w:noWrap/>
            <w:tcMar>
              <w:top w:w="15" w:type="dxa"/>
              <w:left w:w="15" w:type="dxa"/>
              <w:right w:w="15" w:type="dxa"/>
            </w:tcMar>
            <w:vAlign w:val="center"/>
          </w:tcPr>
          <w:p w14:paraId="3E59D38D">
            <w:pPr>
              <w:widowControl/>
              <w:jc w:val="center"/>
              <w:textAlignment w:val="center"/>
              <w:rPr>
                <w:rFonts w:hint="eastAsia" w:ascii="黑体" w:hAnsi="宋体" w:eastAsia="黑体" w:cs="黑体"/>
                <w:kern w:val="0"/>
                <w:sz w:val="32"/>
                <w:szCs w:val="32"/>
                <w:lang w:bidi="ar"/>
              </w:rPr>
            </w:pPr>
          </w:p>
          <w:p w14:paraId="48339BB2">
            <w:pPr>
              <w:widowControl/>
              <w:jc w:val="center"/>
              <w:textAlignment w:val="center"/>
              <w:rPr>
                <w:rFonts w:hint="eastAsia" w:ascii="黑体" w:hAnsi="宋体" w:eastAsia="黑体" w:cs="黑体"/>
                <w:kern w:val="0"/>
                <w:sz w:val="32"/>
                <w:szCs w:val="32"/>
                <w:lang w:bidi="ar"/>
              </w:rPr>
            </w:pPr>
          </w:p>
          <w:p w14:paraId="570660B4">
            <w:pPr>
              <w:widowControl/>
              <w:jc w:val="center"/>
              <w:textAlignment w:val="center"/>
              <w:rPr>
                <w:rFonts w:hint="eastAsia" w:ascii="黑体" w:hAnsi="宋体" w:eastAsia="黑体" w:cs="黑体"/>
                <w:kern w:val="0"/>
                <w:sz w:val="32"/>
                <w:szCs w:val="32"/>
                <w:lang w:bidi="ar"/>
              </w:rPr>
            </w:pPr>
          </w:p>
          <w:p w14:paraId="1E60D6AC">
            <w:pPr>
              <w:widowControl/>
              <w:jc w:val="center"/>
              <w:textAlignment w:val="center"/>
              <w:rPr>
                <w:rFonts w:hint="eastAsia" w:ascii="黑体" w:hAnsi="宋体" w:eastAsia="黑体" w:cs="黑体"/>
                <w:kern w:val="0"/>
                <w:sz w:val="32"/>
                <w:szCs w:val="32"/>
                <w:lang w:bidi="ar"/>
              </w:rPr>
            </w:pPr>
          </w:p>
          <w:p w14:paraId="2B110705">
            <w:pPr>
              <w:widowControl/>
              <w:jc w:val="center"/>
              <w:textAlignment w:val="center"/>
              <w:rPr>
                <w:rFonts w:hint="eastAsia" w:ascii="黑体" w:hAnsi="宋体" w:eastAsia="黑体" w:cs="黑体"/>
                <w:kern w:val="0"/>
                <w:sz w:val="32"/>
                <w:szCs w:val="32"/>
                <w:lang w:bidi="ar"/>
              </w:rPr>
            </w:pPr>
          </w:p>
          <w:p w14:paraId="767E6199">
            <w:pPr>
              <w:widowControl/>
              <w:jc w:val="center"/>
              <w:textAlignment w:val="center"/>
              <w:rPr>
                <w:rFonts w:hint="eastAsia" w:ascii="黑体" w:hAnsi="宋体" w:eastAsia="黑体" w:cs="黑体"/>
                <w:kern w:val="0"/>
                <w:sz w:val="32"/>
                <w:szCs w:val="32"/>
                <w:lang w:bidi="ar"/>
              </w:rPr>
            </w:pPr>
          </w:p>
          <w:p w14:paraId="6C2D106D">
            <w:pPr>
              <w:widowControl/>
              <w:jc w:val="center"/>
              <w:textAlignment w:val="center"/>
              <w:rPr>
                <w:rFonts w:hint="eastAsia" w:ascii="黑体" w:hAnsi="宋体" w:eastAsia="黑体" w:cs="黑体"/>
                <w:kern w:val="0"/>
                <w:sz w:val="32"/>
                <w:szCs w:val="32"/>
                <w:lang w:bidi="ar"/>
              </w:rPr>
            </w:pPr>
          </w:p>
          <w:p w14:paraId="5336CC3F">
            <w:pPr>
              <w:widowControl/>
              <w:jc w:val="center"/>
              <w:textAlignment w:val="center"/>
              <w:rPr>
                <w:rFonts w:hint="eastAsia" w:ascii="黑体" w:hAnsi="宋体" w:eastAsia="黑体" w:cs="黑体"/>
                <w:kern w:val="0"/>
                <w:sz w:val="32"/>
                <w:szCs w:val="32"/>
                <w:lang w:bidi="ar"/>
              </w:rPr>
            </w:pPr>
          </w:p>
          <w:p w14:paraId="3F16F1E3">
            <w:pPr>
              <w:widowControl/>
              <w:jc w:val="center"/>
              <w:textAlignment w:val="center"/>
              <w:rPr>
                <w:rFonts w:hint="eastAsia" w:ascii="黑体" w:hAnsi="宋体" w:eastAsia="黑体" w:cs="黑体"/>
                <w:kern w:val="0"/>
                <w:sz w:val="32"/>
                <w:szCs w:val="32"/>
                <w:lang w:bidi="ar"/>
              </w:rPr>
            </w:pPr>
          </w:p>
          <w:p w14:paraId="1B5D4C2C">
            <w:pPr>
              <w:widowControl/>
              <w:jc w:val="center"/>
              <w:textAlignment w:val="center"/>
              <w:rPr>
                <w:rFonts w:hint="eastAsia" w:ascii="黑体" w:hAnsi="宋体" w:eastAsia="黑体" w:cs="黑体"/>
                <w:kern w:val="0"/>
                <w:sz w:val="32"/>
                <w:szCs w:val="32"/>
                <w:lang w:bidi="ar"/>
              </w:rPr>
            </w:pPr>
          </w:p>
          <w:p w14:paraId="467826C1">
            <w:pPr>
              <w:widowControl/>
              <w:jc w:val="center"/>
              <w:textAlignment w:val="center"/>
              <w:rPr>
                <w:rFonts w:hint="eastAsia" w:ascii="黑体" w:hAnsi="宋体" w:eastAsia="黑体" w:cs="黑体"/>
                <w:kern w:val="0"/>
                <w:sz w:val="32"/>
                <w:szCs w:val="32"/>
                <w:lang w:bidi="ar"/>
              </w:rPr>
            </w:pPr>
          </w:p>
          <w:p w14:paraId="1BE18242">
            <w:pPr>
              <w:widowControl/>
              <w:jc w:val="center"/>
              <w:textAlignment w:val="center"/>
              <w:rPr>
                <w:rFonts w:hint="eastAsia" w:ascii="黑体" w:hAnsi="宋体" w:eastAsia="黑体" w:cs="黑体"/>
                <w:kern w:val="0"/>
                <w:sz w:val="32"/>
                <w:szCs w:val="32"/>
                <w:lang w:bidi="ar"/>
              </w:rPr>
            </w:pPr>
          </w:p>
          <w:p w14:paraId="050C210D">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FM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4-2</w:t>
            </w:r>
            <w:r>
              <w:rPr>
                <w:rFonts w:hint="eastAsia" w:ascii="黑体" w:hAnsi="宋体" w:eastAsia="黑体" w:cs="黑体"/>
                <w:kern w:val="0"/>
                <w:sz w:val="32"/>
                <w:szCs w:val="32"/>
                <w:lang w:bidi="ar"/>
              </w:rPr>
              <w:t>号）</w:t>
            </w:r>
          </w:p>
        </w:tc>
      </w:tr>
      <w:tr w14:paraId="75A79397">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01E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BD5D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（十三师）应急罚〔2025〕FM0</w:t>
            </w:r>
            <w:r>
              <w:rPr>
                <w:rFonts w:hint="eastAsia" w:ascii="仿宋_GB2312" w:hAnsi="仿宋_GB2312" w:eastAsia="仿宋_GB2312" w:cs="仿宋_GB2312"/>
                <w:kern w:val="0"/>
                <w:sz w:val="24"/>
                <w:szCs w:val="24"/>
                <w:lang w:val="en-US" w:eastAsia="zh-CN" w:bidi="ar"/>
              </w:rPr>
              <w:t>4-2</w:t>
            </w:r>
            <w:r>
              <w:rPr>
                <w:rFonts w:hint="eastAsia" w:ascii="仿宋_GB2312" w:hAnsi="仿宋_GB2312" w:eastAsia="仿宋_GB2312" w:cs="仿宋_GB2312"/>
                <w:kern w:val="0"/>
                <w:sz w:val="24"/>
                <w:szCs w:val="24"/>
                <w:lang w:eastAsia="zh-CN" w:bidi="ar"/>
              </w:rPr>
              <w:t>号</w:t>
            </w:r>
          </w:p>
        </w:tc>
      </w:tr>
      <w:tr w14:paraId="5B5F9CFA">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EA7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21B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哈密市骁麒矿业有限公司主要负责人吴</w:t>
            </w:r>
            <w:r>
              <w:rPr>
                <w:rFonts w:hint="eastAsia" w:ascii="仿宋_GB2312" w:hAnsi="仿宋_GB2312" w:eastAsia="仿宋_GB2312" w:cs="仿宋_GB2312"/>
                <w:kern w:val="0"/>
                <w:sz w:val="24"/>
                <w:szCs w:val="24"/>
                <w:lang w:val="en-US" w:eastAsia="zh-CN" w:bidi="ar"/>
              </w:rPr>
              <w:t>某某</w:t>
            </w:r>
            <w:r>
              <w:rPr>
                <w:rFonts w:hint="eastAsia" w:ascii="仿宋_GB2312" w:hAnsi="仿宋_GB2312" w:eastAsia="仿宋_GB2312" w:cs="仿宋_GB2312"/>
                <w:kern w:val="0"/>
                <w:sz w:val="24"/>
                <w:szCs w:val="24"/>
                <w:lang w:bidi="ar"/>
              </w:rPr>
              <w:t>未履行安全生产管理职责案</w:t>
            </w:r>
          </w:p>
        </w:tc>
      </w:tr>
      <w:tr w14:paraId="4247518A">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00D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2DF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责令限期改正，罚款</w:t>
            </w:r>
          </w:p>
        </w:tc>
      </w:tr>
      <w:tr w14:paraId="58F09E6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21A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096D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kern w:val="0"/>
                <w:sz w:val="24"/>
                <w:szCs w:val="24"/>
                <w:lang w:bidi="ar"/>
              </w:rPr>
            </w:pPr>
            <w:r>
              <w:rPr>
                <w:rFonts w:hint="eastAsia" w:ascii="仿宋_GB2312" w:hAnsi="仿宋" w:eastAsia="仿宋_GB2312" w:cs="仿宋"/>
                <w:sz w:val="24"/>
                <w:szCs w:val="24"/>
              </w:rPr>
              <w:t>2025年11月21日接到兵团应急管理局转办举报线索，举报人称</w:t>
            </w:r>
            <w:r>
              <w:rPr>
                <w:rFonts w:hint="eastAsia" w:ascii="仿宋_GB2312" w:hAnsi="仿宋" w:eastAsia="仿宋_GB2312" w:cs="仿宋"/>
                <w:sz w:val="24"/>
                <w:szCs w:val="24"/>
                <w:lang w:eastAsia="zh-CN"/>
              </w:rPr>
              <w:t>哈密市骁麒矿业有限公司</w:t>
            </w:r>
            <w:r>
              <w:rPr>
                <w:rFonts w:hint="eastAsia" w:ascii="仿宋_GB2312" w:hAnsi="仿宋" w:eastAsia="仿宋_GB2312" w:cs="仿宋"/>
                <w:sz w:val="24"/>
                <w:szCs w:val="24"/>
              </w:rPr>
              <w:t>存在以下安全隐患：1.安全教育培训虚假；2.露天矿山现场未按设计要求自上而下开采；3.未按要求配备五职矿长；4.复工复产资料弄虚作假；5.应急管理局下发的关于矿山现场整改红头文件所需炸药仅限于整改，该公司非法组织采矿；6.露天矿山现场运输道路未按设计要求留设，坡度不符合设计要求。2025年11月24日，师市应急管理局联合红星一场应急生态办公室前往骁麒矿业进行现场核查；2025年12月3日师市应急管理局再次前往骁麒矿业进行现场核查。</w:t>
            </w:r>
            <w:r>
              <w:rPr>
                <w:rFonts w:hint="eastAsia" w:ascii="仿宋_GB2312" w:hAnsi="仿宋" w:eastAsia="仿宋_GB2312" w:cs="仿宋"/>
                <w:sz w:val="24"/>
                <w:szCs w:val="24"/>
                <w:lang w:val="en-US" w:eastAsia="zh-CN"/>
              </w:rPr>
              <w:t>经核查，</w:t>
            </w:r>
            <w:r>
              <w:rPr>
                <w:rFonts w:hint="eastAsia" w:ascii="仿宋_GB2312" w:hAnsi="仿宋" w:eastAsia="仿宋_GB2312" w:cs="仿宋"/>
                <w:sz w:val="24"/>
                <w:szCs w:val="24"/>
                <w:lang w:eastAsia="zh-CN"/>
              </w:rPr>
              <w:t>哈密市骁麒矿业有限公司</w:t>
            </w:r>
            <w:r>
              <w:rPr>
                <w:rFonts w:hint="eastAsia" w:ascii="仿宋_GB2312" w:hAnsi="仿宋" w:eastAsia="仿宋_GB2312" w:cs="仿宋"/>
                <w:sz w:val="24"/>
                <w:szCs w:val="24"/>
                <w:lang w:val="en-US" w:eastAsia="zh-CN"/>
              </w:rPr>
              <w:t>存在以下隐患：1.矿山吴某某等23名新入职员工教育培训时间未达到72学时即安排新入职员工上岗作业。2.矿山未遵循自上而下的开采顺序，在首采平台（+2892m平台）未开采完毕的情况下，在+2676m掏底开采；+2892m平台西侧未分台阶开采，局部形成“一面墙”，依据《金属非金属矿山重大事故隐患判定标准》“二、金属非金属露天矿山重大事故隐患（三）未采用自上而下的开采顺序分台阶或者分层开采”，判定为重大事故隐患。3.矿山+2892m平台以下运输道路实测坡度局部为15%，大于设计坡度（矿山设计坡度为8%）的87.5%，依据《金属非金属矿山重大事故隐患判定标准》“二、金属非金属露天矿山重大事故隐患（九）运输道路坡度大于设计坡度10%以上”，判定为重大事故隐患。（详见现场检查记录（十三师）应急现记〔2025〕FM120301号、现场检查照片、询问笔录等）。该公司主要负责人吴某某涉嫌未组织制定并实施本单位安全生产教育和培训计划；未督促、检查本单位的安全生产工作，未及时消除生产安全事故隐患，存在未履行安全生产管理职责的违法行为。</w:t>
            </w:r>
          </w:p>
        </w:tc>
      </w:tr>
      <w:tr w14:paraId="0310D44F">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888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D8774">
            <w:pPr>
              <w:pStyle w:val="2"/>
              <w:keepNext w:val="0"/>
              <w:keepLines w:val="0"/>
              <w:pageBreakBefore w:val="0"/>
              <w:widowControl/>
              <w:kinsoku/>
              <w:wordWrap/>
              <w:overflowPunct/>
              <w:topLinePunct w:val="0"/>
              <w:autoSpaceDE/>
              <w:autoSpaceDN/>
              <w:bidi w:val="0"/>
              <w:adjustRightInd/>
              <w:snapToGrid/>
              <w:spacing w:after="0" w:line="460" w:lineRule="exact"/>
              <w:ind w:left="0" w:leftChars="0" w:firstLine="480" w:firstLineChars="200"/>
              <w:textAlignment w:val="auto"/>
              <w:rPr>
                <w:rFonts w:hint="eastAsia" w:ascii="仿宋_GB2312" w:hAnsi="仿宋_GB2312" w:eastAsia="仿宋_GB2312" w:cs="仿宋_GB2312"/>
                <w:sz w:val="24"/>
                <w:szCs w:val="24"/>
                <w:u w:val="none"/>
                <w:lang w:eastAsia="zh-CN"/>
              </w:rPr>
            </w:pPr>
            <w:r>
              <w:rPr>
                <w:rFonts w:hint="default" w:ascii="仿宋_GB2312" w:hAnsi="仿宋_GB2312" w:eastAsia="仿宋_GB2312" w:cs="仿宋_GB2312"/>
                <w:kern w:val="0"/>
                <w:sz w:val="24"/>
                <w:szCs w:val="24"/>
                <w:lang w:val="en-US" w:eastAsia="zh-CN"/>
              </w:rPr>
              <w:t>哈密市骁麒矿业有限公司主要负责人吴</w:t>
            </w:r>
            <w:r>
              <w:rPr>
                <w:rFonts w:hint="eastAsia" w:ascii="仿宋_GB2312" w:hAnsi="仿宋_GB2312" w:eastAsia="仿宋_GB2312" w:cs="仿宋_GB2312"/>
                <w:kern w:val="0"/>
                <w:sz w:val="24"/>
                <w:szCs w:val="24"/>
                <w:lang w:val="en-US" w:eastAsia="zh-CN"/>
              </w:rPr>
              <w:t>某某</w:t>
            </w:r>
            <w:r>
              <w:rPr>
                <w:rFonts w:hint="eastAsia" w:ascii="仿宋_GB2312" w:hAnsi="仿宋_GB2312" w:eastAsia="仿宋_GB2312" w:cs="仿宋_GB2312"/>
                <w:sz w:val="24"/>
                <w:szCs w:val="24"/>
                <w:lang w:eastAsia="zh-CN"/>
              </w:rPr>
              <w:t>违反了</w:t>
            </w:r>
            <w:r>
              <w:rPr>
                <w:rFonts w:hint="eastAsia" w:ascii="仿宋_GB2312" w:hAnsi="仿宋_GB2312" w:eastAsia="仿宋_GB2312" w:cs="仿宋_GB2312"/>
                <w:sz w:val="24"/>
                <w:szCs w:val="24"/>
                <w:u w:val="none"/>
                <w:lang w:eastAsia="zh-CN"/>
              </w:rPr>
              <w:t>《中华人民共和国安全生产法》第二十一条第三项、第五项：“生产经营单位的主要负责人对本单位安全生产工作负有下列职责：（三）组织制定并实施本单位安全生产教育和培训计划；（五）组织建立并落实安全风险分级管控和隐患排查治理双重预防工作机制，督促、检查本单位的安全生产工作，及时消除生产安全事故隐患”</w:t>
            </w:r>
            <w:r>
              <w:rPr>
                <w:rFonts w:hint="eastAsia" w:ascii="仿宋_GB2312" w:hAnsi="仿宋_GB2312" w:eastAsia="仿宋_GB2312" w:cs="仿宋_GB2312"/>
                <w:sz w:val="24"/>
                <w:szCs w:val="24"/>
                <w:lang w:val="en-US" w:eastAsia="zh-CN"/>
              </w:rPr>
              <w:t>的规定。</w:t>
            </w:r>
            <w:r>
              <w:rPr>
                <w:rFonts w:hint="eastAsia" w:ascii="仿宋_GB2312" w:hAnsi="仿宋_GB2312" w:eastAsia="仿宋_GB2312" w:cs="仿宋_GB2312"/>
                <w:sz w:val="24"/>
                <w:szCs w:val="24"/>
                <w:lang w:eastAsia="zh-CN"/>
              </w:rPr>
              <w:t xml:space="preserve">  </w:t>
            </w:r>
          </w:p>
          <w:p w14:paraId="1BD11CF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依据《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的规定，应当给予</w:t>
            </w:r>
            <w:r>
              <w:rPr>
                <w:rFonts w:hint="default" w:ascii="仿宋_GB2312" w:hAnsi="仿宋_GB2312" w:eastAsia="仿宋_GB2312" w:cs="仿宋_GB2312"/>
                <w:kern w:val="0"/>
                <w:sz w:val="24"/>
                <w:szCs w:val="24"/>
                <w:lang w:val="en-US" w:eastAsia="zh-CN"/>
              </w:rPr>
              <w:t>哈密市骁麒矿业有限公司主要负责人吴</w:t>
            </w:r>
            <w:r>
              <w:rPr>
                <w:rFonts w:hint="eastAsia" w:ascii="仿宋_GB2312" w:hAnsi="仿宋_GB2312" w:eastAsia="仿宋_GB2312" w:cs="仿宋_GB2312"/>
                <w:kern w:val="0"/>
                <w:sz w:val="24"/>
                <w:szCs w:val="24"/>
                <w:lang w:val="en-US" w:eastAsia="zh-CN"/>
              </w:rPr>
              <w:t>某某</w:t>
            </w:r>
            <w:r>
              <w:rPr>
                <w:rFonts w:hint="eastAsia" w:ascii="仿宋_GB2312" w:hAnsi="仿宋_GB2312" w:eastAsia="仿宋_GB2312" w:cs="仿宋_GB2312"/>
                <w:sz w:val="24"/>
                <w:szCs w:val="24"/>
                <w:u w:val="none"/>
                <w:lang w:val="en-US" w:eastAsia="zh-CN"/>
              </w:rPr>
              <w:t>行政处罚。</w:t>
            </w:r>
          </w:p>
          <w:p w14:paraId="31DDACD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u w:val="none"/>
                <w:lang w:val="en-US" w:eastAsia="zh-CN"/>
              </w:rPr>
              <w:t>根据应急管理部《应急管理行政处罚裁量权基准》第二部分第1项裁量阶次B：“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default" w:ascii="仿宋_GB2312" w:hAnsi="仿宋_GB2312" w:eastAsia="仿宋_GB2312" w:cs="仿宋_GB2312"/>
                <w:kern w:val="0"/>
                <w:sz w:val="24"/>
                <w:szCs w:val="24"/>
                <w:lang w:val="en-US" w:eastAsia="zh-CN"/>
              </w:rPr>
              <w:t>哈密市骁麒矿业有限公司主要负责人吴</w:t>
            </w:r>
            <w:r>
              <w:rPr>
                <w:rFonts w:hint="eastAsia" w:ascii="仿宋_GB2312" w:hAnsi="仿宋_GB2312" w:eastAsia="仿宋_GB2312" w:cs="仿宋_GB2312"/>
                <w:kern w:val="0"/>
                <w:sz w:val="24"/>
                <w:szCs w:val="24"/>
                <w:lang w:val="en-US" w:eastAsia="zh-CN"/>
              </w:rPr>
              <w:t>某某</w:t>
            </w:r>
            <w:r>
              <w:rPr>
                <w:rFonts w:hint="eastAsia" w:ascii="仿宋_GB2312" w:hAnsi="仿宋_GB2312" w:eastAsia="仿宋_GB2312" w:cs="仿宋_GB2312"/>
                <w:sz w:val="24"/>
                <w:szCs w:val="24"/>
                <w:u w:val="none"/>
                <w:lang w:val="en-US" w:eastAsia="zh-CN"/>
              </w:rPr>
              <w:t>违法行为属于裁量阶次B。</w:t>
            </w:r>
          </w:p>
        </w:tc>
      </w:tr>
      <w:tr w14:paraId="15F3D959">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11B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9F5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给予</w:t>
            </w:r>
            <w:r>
              <w:rPr>
                <w:rFonts w:hint="default" w:ascii="仿宋_GB2312" w:hAnsi="仿宋_GB2312" w:eastAsia="仿宋_GB2312" w:cs="仿宋_GB2312"/>
                <w:kern w:val="0"/>
                <w:sz w:val="24"/>
                <w:szCs w:val="24"/>
                <w:lang w:val="en-US" w:eastAsia="zh-CN"/>
              </w:rPr>
              <w:t>哈密市骁麒矿业有限公司主要负责人吴</w:t>
            </w:r>
            <w:r>
              <w:rPr>
                <w:rFonts w:hint="eastAsia" w:ascii="仿宋_GB2312" w:hAnsi="仿宋_GB2312" w:eastAsia="仿宋_GB2312" w:cs="仿宋_GB2312"/>
                <w:kern w:val="0"/>
                <w:sz w:val="24"/>
                <w:szCs w:val="24"/>
                <w:lang w:val="en-US" w:eastAsia="zh-CN"/>
              </w:rPr>
              <w:t>某某</w:t>
            </w:r>
            <w:r>
              <w:rPr>
                <w:rFonts w:hint="eastAsia" w:ascii="仿宋_GB2312" w:hAnsi="仿宋_GB2312" w:eastAsia="仿宋_GB2312" w:cs="仿宋_GB2312"/>
                <w:b/>
                <w:bCs/>
                <w:kern w:val="0"/>
                <w:sz w:val="24"/>
                <w:szCs w:val="24"/>
                <w:lang w:val="en-US" w:eastAsia="zh-CN"/>
              </w:rPr>
              <w:t>“</w:t>
            </w:r>
            <w:r>
              <w:rPr>
                <w:rFonts w:hint="eastAsia" w:ascii="仿宋_GB2312" w:hAnsi="仿宋_GB2312" w:eastAsia="仿宋_GB2312" w:cs="仿宋_GB2312"/>
                <w:b/>
                <w:bCs/>
                <w:sz w:val="24"/>
                <w:szCs w:val="24"/>
              </w:rPr>
              <w:t>责令限期改正，处人民币38000元（大写：叁万捌仟元整）罚款</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rPr>
              <w:t>的行政处罚。</w:t>
            </w:r>
          </w:p>
          <w:p w14:paraId="3AD41E4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kern w:val="0"/>
                <w:sz w:val="24"/>
                <w:szCs w:val="24"/>
                <w:lang w:bidi="ar"/>
              </w:rPr>
            </w:pPr>
          </w:p>
        </w:tc>
      </w:tr>
      <w:tr w14:paraId="36556FF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CB9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AA7B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rPr>
              <w:t>吴</w:t>
            </w:r>
            <w:r>
              <w:rPr>
                <w:rFonts w:hint="eastAsia" w:ascii="仿宋_GB2312" w:hAnsi="仿宋_GB2312" w:eastAsia="仿宋_GB2312" w:cs="仿宋_GB2312"/>
                <w:kern w:val="0"/>
                <w:sz w:val="24"/>
                <w:szCs w:val="24"/>
                <w:lang w:val="en-US" w:eastAsia="zh-CN"/>
              </w:rPr>
              <w:t>某某</w:t>
            </w:r>
          </w:p>
        </w:tc>
      </w:tr>
      <w:tr w14:paraId="1E05EE04">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627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7953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w:t>
            </w:r>
          </w:p>
        </w:tc>
      </w:tr>
      <w:tr w14:paraId="1BD66FF4">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49A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705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w:t>
            </w:r>
          </w:p>
        </w:tc>
      </w:tr>
      <w:tr w14:paraId="37054926">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3EB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A928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2025年12月15日</w:t>
            </w:r>
          </w:p>
        </w:tc>
      </w:tr>
    </w:tbl>
    <w:p w14:paraId="636732B7">
      <w:pPr>
        <w:keepNext w:val="0"/>
        <w:keepLines w:val="0"/>
        <w:pageBreakBefore w:val="0"/>
        <w:kinsoku/>
        <w:wordWrap/>
        <w:overflowPunct/>
        <w:topLinePunct w:val="0"/>
        <w:autoSpaceDE/>
        <w:autoSpaceDN/>
        <w:bidi w:val="0"/>
        <w:adjustRightInd/>
        <w:snapToGrid/>
        <w:spacing w:line="440" w:lineRule="exact"/>
      </w:pPr>
    </w:p>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73A569E"/>
    <w:rsid w:val="0A7B0C5E"/>
    <w:rsid w:val="0AC0235E"/>
    <w:rsid w:val="104C4433"/>
    <w:rsid w:val="18AF2A2F"/>
    <w:rsid w:val="1F8313F8"/>
    <w:rsid w:val="23EC6FE5"/>
    <w:rsid w:val="47F54F89"/>
    <w:rsid w:val="4F3F22FF"/>
    <w:rsid w:val="52D653B5"/>
    <w:rsid w:val="559C78F3"/>
    <w:rsid w:val="582F2CDA"/>
    <w:rsid w:val="59571349"/>
    <w:rsid w:val="5A5E76FE"/>
    <w:rsid w:val="6045400C"/>
    <w:rsid w:val="60A8478B"/>
    <w:rsid w:val="625441EB"/>
    <w:rsid w:val="664B6641"/>
    <w:rsid w:val="67A23AF2"/>
    <w:rsid w:val="67ED27A2"/>
    <w:rsid w:val="689A2455"/>
    <w:rsid w:val="6DA150F9"/>
    <w:rsid w:val="6DC37C40"/>
    <w:rsid w:val="6F3D2EDB"/>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customStyle="1" w:styleId="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3564</Words>
  <Characters>3772</Characters>
  <Lines>0</Lines>
  <Paragraphs>0</Paragraphs>
  <TotalTime>2</TotalTime>
  <ScaleCrop>false</ScaleCrop>
  <LinksUpToDate>false</LinksUpToDate>
  <CharactersWithSpaces>3779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2025-12-19T04:03:47Z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CC992762D14D42CCA63ADB4F2C9661CC_13</vt:lpwstr>
  </property>
  <property fmtid="{D5CDD505-2E9C-101B-9397-08002B2CF9AE}" pid="4" name="KSOTemplateDocerSaveRecord">
    <vt:lpwstr>eyJoZGlkIjoiMmVkNDM2ZjE5YWRjY2M3NzFjMjkwYTYzN2E0MTNiYTciLCJ1c2VySWQiOiIzNTExMDY1MjkifQ==</vt:lpwstr>
  </property>
</Properties>
</file>