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53C1E">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2026年新疆生产建设兵团第十三师农用薄膜产品质量监督抽查实施细则</w:t>
      </w:r>
    </w:p>
    <w:p w14:paraId="44C6D0EC">
      <w:pPr>
        <w:pStyle w:val="4"/>
        <w:keepNext w:val="0"/>
        <w:keepLines w:val="0"/>
        <w:pageBreakBefore w:val="0"/>
        <w:kinsoku/>
        <w:wordWrap/>
        <w:overflowPunct/>
        <w:topLinePunct w:val="0"/>
        <w:autoSpaceDE/>
        <w:autoSpaceDN/>
        <w:bidi w:val="0"/>
        <w:spacing w:line="560" w:lineRule="exact"/>
        <w:ind w:firstLine="420" w:firstLineChars="200"/>
        <w:rPr>
          <w:rFonts w:hint="eastAsia"/>
          <w:color w:val="auto"/>
          <w:highlight w:val="none"/>
        </w:rPr>
      </w:pPr>
    </w:p>
    <w:p w14:paraId="3710802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z w:val="32"/>
          <w:szCs w:val="32"/>
          <w:highlight w:val="none"/>
        </w:rPr>
      </w:pPr>
      <w:r>
        <w:rPr>
          <w:rFonts w:hint="eastAsia" w:ascii="方正黑体简体" w:hAnsi="方正黑体简体" w:eastAsia="方正黑体简体" w:cs="方正黑体简体"/>
          <w:b w:val="0"/>
          <w:bCs w:val="0"/>
          <w:color w:val="auto"/>
          <w:sz w:val="32"/>
          <w:szCs w:val="32"/>
          <w:highlight w:val="none"/>
        </w:rPr>
        <w:t>1 抽样方法</w:t>
      </w:r>
    </w:p>
    <w:p w14:paraId="5479044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以随机抽样的方式在被抽样生产者、销售者的待销产品中抽取。</w:t>
      </w:r>
    </w:p>
    <w:p w14:paraId="767A7F5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随机数一般可使用随机数表等方法产生。</w:t>
      </w:r>
    </w:p>
    <w:p w14:paraId="4855695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每批次产品抽样数量见表</w:t>
      </w:r>
      <w:r>
        <w:rPr>
          <w:rFonts w:hint="eastAsia" w:ascii="方正仿宋简体" w:hAnsi="方正仿宋简体" w:eastAsia="方正仿宋简体" w:cs="方正仿宋简体"/>
          <w:color w:val="auto"/>
          <w:sz w:val="32"/>
          <w:szCs w:val="32"/>
          <w:highlight w:val="none"/>
          <w:lang w:val="en-US" w:eastAsia="zh-CN"/>
        </w:rPr>
        <w:t>1。</w:t>
      </w:r>
    </w:p>
    <w:p w14:paraId="5FDE6C8A">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836"/>
        <w:gridCol w:w="1997"/>
        <w:gridCol w:w="1788"/>
      </w:tblGrid>
      <w:tr w14:paraId="2181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4346B1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2F0E9D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836" w:type="dxa"/>
            <w:noWrap w:val="0"/>
            <w:vAlign w:val="center"/>
          </w:tcPr>
          <w:p w14:paraId="456E2F6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997" w:type="dxa"/>
            <w:noWrap w:val="0"/>
            <w:vAlign w:val="center"/>
          </w:tcPr>
          <w:p w14:paraId="062A79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5BE712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4168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563438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77F4FF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聚乙烯吹塑农用地面覆盖薄膜</w:t>
            </w:r>
          </w:p>
        </w:tc>
        <w:tc>
          <w:tcPr>
            <w:tcW w:w="1836" w:type="dxa"/>
            <w:noWrap w:val="0"/>
            <w:vAlign w:val="center"/>
          </w:tcPr>
          <w:p w14:paraId="4F76D7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2卷</w:t>
            </w:r>
          </w:p>
        </w:tc>
        <w:tc>
          <w:tcPr>
            <w:tcW w:w="1997" w:type="dxa"/>
            <w:noWrap w:val="0"/>
            <w:vAlign w:val="center"/>
          </w:tcPr>
          <w:p w14:paraId="0AD6A7E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1卷</w:t>
            </w:r>
          </w:p>
        </w:tc>
        <w:tc>
          <w:tcPr>
            <w:tcW w:w="1788" w:type="dxa"/>
            <w:noWrap w:val="0"/>
            <w:vAlign w:val="center"/>
          </w:tcPr>
          <w:p w14:paraId="4324A35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1卷</w:t>
            </w:r>
          </w:p>
        </w:tc>
      </w:tr>
    </w:tbl>
    <w:p w14:paraId="3264556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z w:val="32"/>
          <w:szCs w:val="32"/>
          <w:highlight w:val="none"/>
        </w:rPr>
      </w:pPr>
      <w:r>
        <w:rPr>
          <w:rFonts w:hint="eastAsia" w:ascii="方正黑体简体" w:hAnsi="方正黑体简体" w:eastAsia="方正黑体简体" w:cs="方正黑体简体"/>
          <w:b w:val="0"/>
          <w:bCs w:val="0"/>
          <w:color w:val="auto"/>
          <w:sz w:val="32"/>
          <w:szCs w:val="32"/>
          <w:highlight w:val="none"/>
        </w:rPr>
        <w:t>2 检验依据</w:t>
      </w:r>
    </w:p>
    <w:p w14:paraId="198F6530">
      <w:pPr>
        <w:keepNext w:val="0"/>
        <w:keepLines w:val="0"/>
        <w:pageBreakBefore w:val="0"/>
        <w:kinsoku/>
        <w:wordWrap/>
        <w:overflowPunct/>
        <w:topLinePunct w:val="0"/>
        <w:autoSpaceDE/>
        <w:autoSpaceDN/>
        <w:bidi w:val="0"/>
        <w:spacing w:line="560" w:lineRule="exact"/>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表2</w:t>
      </w:r>
      <w:r>
        <w:rPr>
          <w:rFonts w:hint="eastAsia" w:ascii="宋体" w:hAnsi="宋体" w:eastAsia="宋体" w:cs="宋体"/>
          <w:i w:val="0"/>
          <w:iCs w:val="0"/>
          <w:color w:val="000000"/>
          <w:kern w:val="0"/>
          <w:sz w:val="21"/>
          <w:szCs w:val="21"/>
          <w:u w:val="none"/>
          <w:lang w:val="en-US" w:eastAsia="zh-CN" w:bidi="ar"/>
        </w:rPr>
        <w:t>聚乙烯吹塑农用地面覆盖薄膜检验项目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3639"/>
        <w:gridCol w:w="4056"/>
      </w:tblGrid>
      <w:tr w14:paraId="4D82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6C57B82">
            <w:pPr>
              <w:keepNext w:val="0"/>
              <w:keepLines w:val="0"/>
              <w:pageBreakBefore w:val="0"/>
              <w:kinsoku/>
              <w:wordWrap/>
              <w:overflowPunct/>
              <w:topLinePunct w:val="0"/>
              <w:autoSpaceDE/>
              <w:autoSpaceDN/>
              <w:bidi w:val="0"/>
              <w:snapToGrid w:val="0"/>
              <w:spacing w:line="56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639" w:type="dxa"/>
            <w:noWrap w:val="0"/>
            <w:vAlign w:val="center"/>
          </w:tcPr>
          <w:p w14:paraId="4DF20EAC">
            <w:pPr>
              <w:keepNext w:val="0"/>
              <w:keepLines w:val="0"/>
              <w:pageBreakBefore w:val="0"/>
              <w:kinsoku/>
              <w:wordWrap/>
              <w:overflowPunct/>
              <w:topLinePunct w:val="0"/>
              <w:autoSpaceDE/>
              <w:autoSpaceDN/>
              <w:bidi w:val="0"/>
              <w:snapToGrid w:val="0"/>
              <w:spacing w:line="56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4056" w:type="dxa"/>
            <w:noWrap w:val="0"/>
            <w:vAlign w:val="center"/>
          </w:tcPr>
          <w:p w14:paraId="34614377">
            <w:pPr>
              <w:keepNext w:val="0"/>
              <w:keepLines w:val="0"/>
              <w:pageBreakBefore w:val="0"/>
              <w:kinsoku/>
              <w:wordWrap/>
              <w:overflowPunct/>
              <w:topLinePunct w:val="0"/>
              <w:autoSpaceDE/>
              <w:autoSpaceDN/>
              <w:bidi w:val="0"/>
              <w:snapToGrid w:val="0"/>
              <w:spacing w:line="56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18ED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shd w:val="clear" w:color="auto" w:fill="auto"/>
            <w:noWrap w:val="0"/>
            <w:vAlign w:val="center"/>
          </w:tcPr>
          <w:p w14:paraId="6907CED1">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639" w:type="dxa"/>
            <w:shd w:val="clear" w:color="auto" w:fill="auto"/>
            <w:noWrap w:val="0"/>
            <w:vAlign w:val="center"/>
          </w:tcPr>
          <w:p w14:paraId="5FD51BD4">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厚度和厚度偏差</w:t>
            </w:r>
          </w:p>
        </w:tc>
        <w:tc>
          <w:tcPr>
            <w:tcW w:w="4056" w:type="dxa"/>
            <w:shd w:val="clear" w:color="auto" w:fill="auto"/>
            <w:noWrap w:val="0"/>
            <w:vAlign w:val="center"/>
          </w:tcPr>
          <w:p w14:paraId="426CD697">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GB/T 6672-2001</w:t>
            </w:r>
          </w:p>
        </w:tc>
      </w:tr>
      <w:tr w14:paraId="5E87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shd w:val="clear" w:color="auto" w:fill="auto"/>
            <w:noWrap w:val="0"/>
            <w:vAlign w:val="center"/>
          </w:tcPr>
          <w:p w14:paraId="409CD183">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639" w:type="dxa"/>
            <w:shd w:val="clear" w:color="auto" w:fill="auto"/>
            <w:noWrap w:val="0"/>
            <w:vAlign w:val="center"/>
          </w:tcPr>
          <w:p w14:paraId="0B01C6AE">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宽度极限偏差</w:t>
            </w:r>
          </w:p>
        </w:tc>
        <w:tc>
          <w:tcPr>
            <w:tcW w:w="4056" w:type="dxa"/>
            <w:shd w:val="clear" w:color="auto" w:fill="auto"/>
            <w:noWrap w:val="0"/>
            <w:vAlign w:val="center"/>
          </w:tcPr>
          <w:p w14:paraId="259831AB">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GB/T 6673-2001</w:t>
            </w:r>
          </w:p>
        </w:tc>
      </w:tr>
      <w:tr w14:paraId="3E81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shd w:val="clear" w:color="auto" w:fill="auto"/>
            <w:noWrap w:val="0"/>
            <w:vAlign w:val="center"/>
          </w:tcPr>
          <w:p w14:paraId="6078BF78">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639" w:type="dxa"/>
            <w:shd w:val="clear" w:color="auto" w:fill="auto"/>
            <w:noWrap w:val="0"/>
            <w:vAlign w:val="center"/>
          </w:tcPr>
          <w:p w14:paraId="3A5F9BD4">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净质量极限偏差</w:t>
            </w:r>
          </w:p>
        </w:tc>
        <w:tc>
          <w:tcPr>
            <w:tcW w:w="4056" w:type="dxa"/>
            <w:shd w:val="clear" w:color="auto" w:fill="auto"/>
            <w:noWrap w:val="0"/>
            <w:vAlign w:val="center"/>
          </w:tcPr>
          <w:p w14:paraId="5F239B33">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 13735-2017</w:t>
            </w:r>
          </w:p>
        </w:tc>
      </w:tr>
      <w:tr w14:paraId="4406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shd w:val="clear" w:color="auto" w:fill="auto"/>
            <w:noWrap w:val="0"/>
            <w:vAlign w:val="center"/>
          </w:tcPr>
          <w:p w14:paraId="27FB45E4">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639" w:type="dxa"/>
            <w:shd w:val="clear" w:color="auto" w:fill="auto"/>
            <w:noWrap w:val="0"/>
            <w:vAlign w:val="center"/>
          </w:tcPr>
          <w:p w14:paraId="1D123CDE">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拉伸负荷</w:t>
            </w:r>
          </w:p>
        </w:tc>
        <w:tc>
          <w:tcPr>
            <w:tcW w:w="4056" w:type="dxa"/>
            <w:shd w:val="clear" w:color="auto" w:fill="auto"/>
            <w:noWrap w:val="0"/>
            <w:vAlign w:val="center"/>
          </w:tcPr>
          <w:p w14:paraId="15C68847">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GB/T 1040.1-2006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1040.3-2006</w:t>
            </w:r>
          </w:p>
        </w:tc>
      </w:tr>
      <w:tr w14:paraId="7FA3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2CD6D333">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0" w:type="auto"/>
            <w:shd w:val="clear" w:color="auto" w:fill="auto"/>
            <w:vAlign w:val="center"/>
          </w:tcPr>
          <w:p w14:paraId="62373911">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断裂标称应变</w:t>
            </w:r>
          </w:p>
        </w:tc>
        <w:tc>
          <w:tcPr>
            <w:tcW w:w="0" w:type="auto"/>
            <w:shd w:val="clear" w:color="auto" w:fill="auto"/>
            <w:vAlign w:val="center"/>
          </w:tcPr>
          <w:p w14:paraId="1E1EEF74">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GB/T 1040.1-2006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1040.3-2006</w:t>
            </w:r>
          </w:p>
        </w:tc>
      </w:tr>
      <w:tr w14:paraId="1D76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7D6B30B6">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0" w:type="auto"/>
            <w:shd w:val="clear" w:color="auto" w:fill="auto"/>
            <w:vAlign w:val="center"/>
          </w:tcPr>
          <w:p w14:paraId="7B39A503">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直角撕裂负荷</w:t>
            </w:r>
          </w:p>
        </w:tc>
        <w:tc>
          <w:tcPr>
            <w:tcW w:w="0" w:type="auto"/>
            <w:shd w:val="clear" w:color="auto" w:fill="auto"/>
            <w:vAlign w:val="center"/>
          </w:tcPr>
          <w:p w14:paraId="6B509786">
            <w:pPr>
              <w:keepNext w:val="0"/>
              <w:keepLines w:val="0"/>
              <w:pageBreakBefore w:val="0"/>
              <w:widowControl/>
              <w:suppressLineNumbers w:val="0"/>
              <w:kinsoku/>
              <w:wordWrap/>
              <w:overflowPunct/>
              <w:topLinePunct w:val="0"/>
              <w:autoSpaceDE/>
              <w:autoSpaceDN/>
              <w:bidi w:val="0"/>
              <w:spacing w:line="560" w:lineRule="exact"/>
              <w:ind w:firstLine="420" w:firstLineChars="20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QB/T 1130-1991</w:t>
            </w:r>
          </w:p>
        </w:tc>
      </w:tr>
    </w:tbl>
    <w:p w14:paraId="5A01F5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执行企业标准、团体标准、地方标准的产品，检验项目参照上述内容执行。</w:t>
      </w:r>
    </w:p>
    <w:p w14:paraId="30E72271">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凡是注日期的文件，其随后所有的修改单（不包括勘误的内容）或修订版不适用于本细则。凡是不注日期的文件，其最新版本适用于本细则。</w:t>
      </w:r>
    </w:p>
    <w:p w14:paraId="3C5FDC19">
      <w:pPr>
        <w:keepNext w:val="0"/>
        <w:keepLines w:val="0"/>
        <w:pageBreakBefore w:val="0"/>
        <w:widowControl w:val="0"/>
        <w:kinsoku/>
        <w:wordWrap/>
        <w:overflowPunct/>
        <w:topLinePunct w:val="0"/>
        <w:autoSpaceDE/>
        <w:autoSpaceDN/>
        <w:bidi w:val="0"/>
        <w:snapToGrid w:val="0"/>
        <w:spacing w:line="560" w:lineRule="exact"/>
        <w:ind w:left="0" w:leftChars="0" w:firstLine="420" w:firstLineChars="200"/>
        <w:textAlignment w:val="auto"/>
        <w:rPr>
          <w:rFonts w:hint="eastAsia" w:ascii="宋体" w:hAnsi="宋体" w:eastAsia="宋体" w:cs="宋体"/>
          <w:color w:val="auto"/>
          <w:sz w:val="21"/>
          <w:szCs w:val="21"/>
          <w:highlight w:val="none"/>
        </w:rPr>
      </w:pPr>
    </w:p>
    <w:p w14:paraId="493B848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z w:val="32"/>
          <w:szCs w:val="32"/>
          <w:highlight w:val="none"/>
        </w:rPr>
      </w:pPr>
      <w:r>
        <w:rPr>
          <w:rFonts w:hint="eastAsia" w:ascii="方正黑体简体" w:hAnsi="方正黑体简体" w:eastAsia="方正黑体简体" w:cs="方正黑体简体"/>
          <w:b w:val="0"/>
          <w:bCs w:val="0"/>
          <w:color w:val="auto"/>
          <w:sz w:val="32"/>
          <w:szCs w:val="32"/>
          <w:highlight w:val="none"/>
        </w:rPr>
        <w:t>3 判定规则</w:t>
      </w:r>
    </w:p>
    <w:p w14:paraId="1570B79F">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3.1依据标准</w:t>
      </w:r>
      <w:bookmarkStart w:id="0" w:name="_Hlk32567754"/>
    </w:p>
    <w:p w14:paraId="1100FA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i w:val="0"/>
          <w:iCs w:val="0"/>
          <w:color w:val="000000"/>
          <w:kern w:val="0"/>
          <w:sz w:val="32"/>
          <w:szCs w:val="32"/>
          <w:u w:val="none"/>
          <w:lang w:val="en-US" w:eastAsia="zh-CN" w:bidi="ar"/>
        </w:rPr>
        <w:t>GB 13735-2017</w:t>
      </w:r>
      <w:r>
        <w:rPr>
          <w:rFonts w:hint="eastAsia" w:ascii="方正仿宋简体" w:hAnsi="方正仿宋简体" w:eastAsia="方正仿宋简体" w:cs="方正仿宋简体"/>
          <w:color w:val="auto"/>
          <w:sz w:val="32"/>
          <w:szCs w:val="32"/>
          <w:highlight w:val="none"/>
          <w:lang w:val="en-US" w:eastAsia="zh-CN"/>
        </w:rPr>
        <w:t>聚乙烯吹塑农用地面覆盖薄膜</w:t>
      </w:r>
    </w:p>
    <w:p w14:paraId="717FF3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现行有效的企业标准、团体标准、地方标准及产品明示质量要求</w:t>
      </w:r>
    </w:p>
    <w:bookmarkEnd w:id="0"/>
    <w:p w14:paraId="063B6C85">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3.2判定原则</w:t>
      </w:r>
    </w:p>
    <w:p w14:paraId="7901BDE5">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bookmarkStart w:id="1" w:name="_Hlk33514746"/>
      <w:r>
        <w:rPr>
          <w:rFonts w:hint="eastAsia" w:ascii="方正仿宋简体" w:hAnsi="方正仿宋简体" w:eastAsia="方正仿宋简体" w:cs="方正仿宋简体"/>
          <w:color w:val="auto"/>
          <w:kern w:val="2"/>
          <w:sz w:val="32"/>
          <w:szCs w:val="32"/>
          <w:highlight w:val="none"/>
          <w:lang w:val="en-US" w:eastAsia="zh-CN" w:bidi="ar-SA"/>
        </w:rPr>
        <w:t>经检验，检验项目全部合格，判定为被抽查产品所检项目未发现不合格；检验项目中任一项或一项以上不合格，判定为被抽查产品不合格。</w:t>
      </w:r>
    </w:p>
    <w:p w14:paraId="2332E40E">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若被检产品明示的质量要求高于本细则中检验项目依据的标准要求时，应按被检产品明示的质量要求判定。</w:t>
      </w:r>
    </w:p>
    <w:p w14:paraId="3503AD97">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若被检产品明示的</w:t>
      </w:r>
      <w:bookmarkStart w:id="2" w:name="_GoBack"/>
      <w:bookmarkEnd w:id="2"/>
      <w:r>
        <w:rPr>
          <w:rFonts w:hint="eastAsia" w:ascii="方正仿宋简体" w:hAnsi="方正仿宋简体" w:eastAsia="方正仿宋简体" w:cs="方正仿宋简体"/>
          <w:color w:val="auto"/>
          <w:kern w:val="2"/>
          <w:sz w:val="32"/>
          <w:szCs w:val="32"/>
          <w:highlight w:val="none"/>
          <w:lang w:val="en-US" w:eastAsia="zh-CN" w:bidi="ar-SA"/>
        </w:rPr>
        <w:t>质量要求低于本细则中检验项目依据的强制性标准要求时，应按照强制性标准要求判定。</w:t>
      </w:r>
    </w:p>
    <w:p w14:paraId="6C539D6E">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若被检产品明示的质量要求低于或包含本细则中检验项目依据的推荐性标准要求时，应以被检产品明示的质量要求判定。</w:t>
      </w:r>
    </w:p>
    <w:p w14:paraId="37B10DA9">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若被检产品明示的质量要求缺少本细则中检验项目依据的强制性标准要求时，应按照强制性标准要求判定。</w:t>
      </w:r>
    </w:p>
    <w:p w14:paraId="17A1C8B2">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若被检产品明示的质量要求缺少本细则中检验项目依据的推荐性标准要求时，该项目不参与判定。</w:t>
      </w:r>
      <w:bookmarkEnd w:id="1"/>
    </w:p>
    <w:p w14:paraId="49FB4424">
      <w:pPr>
        <w:keepNext w:val="0"/>
        <w:keepLines w:val="0"/>
        <w:pageBreakBefore w:val="0"/>
        <w:kinsoku/>
        <w:wordWrap/>
        <w:overflowPunct/>
        <w:topLinePunct w:val="0"/>
        <w:autoSpaceDE/>
        <w:autoSpaceDN/>
        <w:bidi w:val="0"/>
        <w:spacing w:line="560" w:lineRule="exact"/>
        <w:ind w:firstLine="640" w:firstLineChars="200"/>
        <w:rPr>
          <w:rFonts w:hint="eastAsia" w:ascii="方正仿宋简体" w:hAnsi="方正仿宋简体" w:eastAsia="方正仿宋简体" w:cs="方正仿宋简体"/>
          <w:sz w:val="32"/>
          <w:szCs w:val="32"/>
        </w:rPr>
      </w:pPr>
    </w:p>
    <w:sectPr>
      <w:headerReference r:id="rId3" w:type="default"/>
      <w:footerReference r:id="rId4" w:type="default"/>
      <w:footerReference r:id="rId5" w:type="even"/>
      <w:pgSz w:w="11906" w:h="16838"/>
      <w:pgMar w:top="164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1" w:fontKey="{67DD415A-17AF-4A7B-A8BA-4B4079D0D828}"/>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5A5D">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33288F0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9CB5">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5743F2C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1D6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MTY5ZWZkMWRiZTVmYTYzZTQ5MWFhZmRhZTBhMjEifQ=="/>
    <w:docVar w:name="KSO_WPS_MARK_KEY" w:val="87cac2fa-0a50-46e3-834d-f98d8c64d2fd"/>
  </w:docVars>
  <w:rsids>
    <w:rsidRoot w:val="00000000"/>
    <w:rsid w:val="00B47494"/>
    <w:rsid w:val="012A6BDB"/>
    <w:rsid w:val="018E53BB"/>
    <w:rsid w:val="0295277A"/>
    <w:rsid w:val="036A2E67"/>
    <w:rsid w:val="036D59DA"/>
    <w:rsid w:val="044C330C"/>
    <w:rsid w:val="05151950"/>
    <w:rsid w:val="05412745"/>
    <w:rsid w:val="06746B1D"/>
    <w:rsid w:val="06D1542A"/>
    <w:rsid w:val="07300CC3"/>
    <w:rsid w:val="076D7821"/>
    <w:rsid w:val="095D372A"/>
    <w:rsid w:val="0AD6612B"/>
    <w:rsid w:val="0BC639A4"/>
    <w:rsid w:val="0C8E3A3C"/>
    <w:rsid w:val="0DD50CEF"/>
    <w:rsid w:val="0E5A609B"/>
    <w:rsid w:val="0F675D61"/>
    <w:rsid w:val="10944070"/>
    <w:rsid w:val="147D065C"/>
    <w:rsid w:val="14EC6584"/>
    <w:rsid w:val="15167ED2"/>
    <w:rsid w:val="15ED6EB7"/>
    <w:rsid w:val="16684490"/>
    <w:rsid w:val="168E3310"/>
    <w:rsid w:val="19AF1F1B"/>
    <w:rsid w:val="1A4F015C"/>
    <w:rsid w:val="1A98775E"/>
    <w:rsid w:val="1C5D7A0C"/>
    <w:rsid w:val="1D4110DC"/>
    <w:rsid w:val="1DEC54EC"/>
    <w:rsid w:val="1DEF3FE4"/>
    <w:rsid w:val="1E7E37DC"/>
    <w:rsid w:val="1EA3575E"/>
    <w:rsid w:val="1F937941"/>
    <w:rsid w:val="1FDD485F"/>
    <w:rsid w:val="203A06AF"/>
    <w:rsid w:val="22873A35"/>
    <w:rsid w:val="23264FFC"/>
    <w:rsid w:val="240F76C7"/>
    <w:rsid w:val="247D50F0"/>
    <w:rsid w:val="25FA56E9"/>
    <w:rsid w:val="26971423"/>
    <w:rsid w:val="26D31972"/>
    <w:rsid w:val="27B63F2E"/>
    <w:rsid w:val="28AF7842"/>
    <w:rsid w:val="2AEA2DB3"/>
    <w:rsid w:val="2B1716CE"/>
    <w:rsid w:val="2BFB006F"/>
    <w:rsid w:val="2DED6B62"/>
    <w:rsid w:val="2E5F5866"/>
    <w:rsid w:val="2EB03F9E"/>
    <w:rsid w:val="2ED56370"/>
    <w:rsid w:val="2F2457F2"/>
    <w:rsid w:val="2F67728E"/>
    <w:rsid w:val="2F6C3AD9"/>
    <w:rsid w:val="2FE671C2"/>
    <w:rsid w:val="30CA215E"/>
    <w:rsid w:val="30F2568F"/>
    <w:rsid w:val="318F6462"/>
    <w:rsid w:val="32A9272E"/>
    <w:rsid w:val="330B1B18"/>
    <w:rsid w:val="3518676F"/>
    <w:rsid w:val="36FE0D64"/>
    <w:rsid w:val="370904E1"/>
    <w:rsid w:val="37DF3574"/>
    <w:rsid w:val="38935966"/>
    <w:rsid w:val="389B749B"/>
    <w:rsid w:val="3A2B0CF2"/>
    <w:rsid w:val="3B6A14B8"/>
    <w:rsid w:val="3D3103CE"/>
    <w:rsid w:val="41160006"/>
    <w:rsid w:val="423821FE"/>
    <w:rsid w:val="424A41B6"/>
    <w:rsid w:val="44093E52"/>
    <w:rsid w:val="44A818BD"/>
    <w:rsid w:val="45625E73"/>
    <w:rsid w:val="466F226E"/>
    <w:rsid w:val="47D209FF"/>
    <w:rsid w:val="49273D50"/>
    <w:rsid w:val="4CFF4044"/>
    <w:rsid w:val="4D8F5532"/>
    <w:rsid w:val="4EAA4484"/>
    <w:rsid w:val="4F6A5955"/>
    <w:rsid w:val="4FA233AD"/>
    <w:rsid w:val="508807F5"/>
    <w:rsid w:val="50A70C7B"/>
    <w:rsid w:val="54F40207"/>
    <w:rsid w:val="562F0A7F"/>
    <w:rsid w:val="56D87565"/>
    <w:rsid w:val="57BD6FD6"/>
    <w:rsid w:val="57E26993"/>
    <w:rsid w:val="5DED7EE9"/>
    <w:rsid w:val="603718EF"/>
    <w:rsid w:val="608A1A1F"/>
    <w:rsid w:val="60EA4E32"/>
    <w:rsid w:val="610C2B17"/>
    <w:rsid w:val="62F51D1A"/>
    <w:rsid w:val="637575FD"/>
    <w:rsid w:val="638766EA"/>
    <w:rsid w:val="661001E2"/>
    <w:rsid w:val="67FE0F8C"/>
    <w:rsid w:val="682E182A"/>
    <w:rsid w:val="68A8338A"/>
    <w:rsid w:val="6B6872E0"/>
    <w:rsid w:val="6BEF0E44"/>
    <w:rsid w:val="70A1703D"/>
    <w:rsid w:val="71215AFF"/>
    <w:rsid w:val="71CC0549"/>
    <w:rsid w:val="729B0291"/>
    <w:rsid w:val="74744A68"/>
    <w:rsid w:val="76796366"/>
    <w:rsid w:val="77682FE7"/>
    <w:rsid w:val="783D44C4"/>
    <w:rsid w:val="78872FBC"/>
    <w:rsid w:val="79264618"/>
    <w:rsid w:val="79AD749A"/>
    <w:rsid w:val="7A0F14BB"/>
    <w:rsid w:val="7B6F1AE6"/>
    <w:rsid w:val="7BFB64B0"/>
    <w:rsid w:val="7C1A69D8"/>
    <w:rsid w:val="7C82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paragraph" w:styleId="2">
    <w:name w:val="heading 2"/>
    <w:basedOn w:val="1"/>
    <w:next w:val="1"/>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681</Words>
  <Characters>793</Characters>
  <Lines>0</Lines>
  <Paragraphs>0</Paragraphs>
  <TotalTime>1</TotalTime>
  <ScaleCrop>false</ScaleCrop>
  <LinksUpToDate>false</LinksUpToDate>
  <CharactersWithSpaces>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第十三师市场监管局柴小龙</cp:lastModifiedBy>
  <dcterms:modified xsi:type="dcterms:W3CDTF">2026-03-23T11:23:40Z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4F37B1F6DC6E4BD19601BC804E545AB8_13</vt:lpwstr>
  </property>
  <property fmtid="{D5CDD505-2E9C-101B-9397-08002B2CF9AE}" pid="4" name="KSOTemplateDocerSaveRecord">
    <vt:lpwstr>eyJoZGlkIjoiNmQ1NzZlOTdlOTU5NzBiMDFjYWE5ZDc2NzQ3N2ViMWIiLCJ1c2VySWQiOiIyMDE2OTg1MzQifQ==</vt:lpwstr>
  </property>
</Properties>
</file>