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left="0" w:leftChars="0" w:firstLine="0" w:firstLineChars="0"/>
        <w:rPr>
          <w:rFonts w:hint="default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jc w:val="center"/>
        <w:textAlignment w:val="auto"/>
        <w:rPr>
          <w:rFonts w:ascii="Times New Roman" w:hAnsi="Times New Roman" w:eastAsia="华文中宋"/>
          <w:b/>
          <w:bCs/>
          <w:color w:val="000000"/>
          <w:sz w:val="44"/>
          <w:szCs w:val="44"/>
        </w:rPr>
      </w:pPr>
      <w:bookmarkStart w:id="2" w:name="_GoBack"/>
      <w:r>
        <w:rPr>
          <w:rFonts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/>
          <w:color w:val="000000"/>
          <w:sz w:val="44"/>
          <w:szCs w:val="44"/>
          <w:lang w:val="en" w:eastAsia="zh-CN"/>
        </w:rPr>
        <w:t>5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年度师市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县域商业建设项目推荐表</w:t>
      </w:r>
    </w:p>
    <w:bookmarkEnd w:id="2"/>
    <w:tbl>
      <w:tblPr>
        <w:tblStyle w:val="3"/>
        <w:tblW w:w="59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748"/>
        <w:gridCol w:w="2583"/>
        <w:gridCol w:w="1355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5"/>
            <w:shd w:val="clear" w:color="auto" w:fill="D8D8D8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承办单位</w:t>
            </w:r>
            <w:r>
              <w:rPr>
                <w:rFonts w:hint="default" w:ascii="Times New Roman" w:hAnsi="Times New Roman" w:cs="Times New Roman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91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>称</w:t>
            </w:r>
          </w:p>
        </w:tc>
        <w:tc>
          <w:tcPr>
            <w:tcW w:w="1696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注册时间</w:t>
            </w:r>
          </w:p>
        </w:tc>
        <w:tc>
          <w:tcPr>
            <w:tcW w:w="1522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91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地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>址</w:t>
            </w:r>
          </w:p>
        </w:tc>
        <w:tc>
          <w:tcPr>
            <w:tcW w:w="1696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注册资本</w:t>
            </w:r>
          </w:p>
        </w:tc>
        <w:tc>
          <w:tcPr>
            <w:tcW w:w="1522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091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>质</w:t>
            </w:r>
          </w:p>
        </w:tc>
        <w:tc>
          <w:tcPr>
            <w:tcW w:w="1696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法人代表</w:t>
            </w:r>
          </w:p>
        </w:tc>
        <w:tc>
          <w:tcPr>
            <w:tcW w:w="1522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91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所属行业</w:t>
            </w:r>
          </w:p>
        </w:tc>
        <w:tc>
          <w:tcPr>
            <w:tcW w:w="1696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人数</w:t>
            </w:r>
          </w:p>
        </w:tc>
        <w:tc>
          <w:tcPr>
            <w:tcW w:w="1522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091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系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人</w:t>
            </w:r>
          </w:p>
        </w:tc>
        <w:tc>
          <w:tcPr>
            <w:tcW w:w="1696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   话</w:t>
            </w:r>
          </w:p>
        </w:tc>
        <w:tc>
          <w:tcPr>
            <w:tcW w:w="1522" w:type="pc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5000" w:type="pct"/>
            <w:gridSpan w:val="5"/>
            <w:shd w:val="clear" w:color="auto" w:fill="D8D8D8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承办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单位总体情况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000" w:type="pct"/>
            <w:gridSpan w:val="5"/>
            <w:shd w:val="clear" w:color="auto" w:fill="D8D8D8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exact"/>
          <w:jc w:val="center"/>
        </w:trPr>
        <w:tc>
          <w:tcPr>
            <w:tcW w:w="5000" w:type="pct"/>
            <w:gridSpan w:val="5"/>
            <w:shd w:val="clear" w:color="auto" w:fill="FFFFFF"/>
            <w:noWrap w:val="0"/>
            <w:vAlign w:val="center"/>
          </w:tcPr>
          <w:p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补齐县域基础设施短板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完善师团连三级物流配送体系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改善优化县域消费渠道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增强农产品上行动能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提高生活服务供给质量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6.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完善废旧家电再生资源回收体系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5"/>
            <w:shd w:val="clear" w:color="auto" w:fill="D8D8D8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申报项目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  <w:jc w:val="center"/>
        </w:trPr>
        <w:tc>
          <w:tcPr>
            <w:tcW w:w="1091" w:type="pct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项目名称、实施情况、解决的关键问题、项目资金投入情况及其他必要事项</w:t>
            </w:r>
          </w:p>
        </w:tc>
        <w:tc>
          <w:tcPr>
            <w:tcW w:w="3908" w:type="pct"/>
            <w:gridSpan w:val="4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000" w:type="pct"/>
            <w:gridSpan w:val="5"/>
            <w:shd w:val="clear" w:color="auto" w:fill="D8D8D8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项目资金使用情况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1" w:type="pct"/>
            <w:vMerge w:val="restart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项目投资总额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及构成（万元）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合计</w:t>
            </w:r>
          </w:p>
        </w:tc>
        <w:tc>
          <w:tcPr>
            <w:tcW w:w="2212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91" w:type="pct"/>
            <w:vMerge w:val="continue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基础设施建设费用</w:t>
            </w:r>
          </w:p>
        </w:tc>
        <w:tc>
          <w:tcPr>
            <w:tcW w:w="2212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091" w:type="pct"/>
            <w:vMerge w:val="continue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设备购置费用</w:t>
            </w:r>
          </w:p>
        </w:tc>
        <w:tc>
          <w:tcPr>
            <w:tcW w:w="2212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91" w:type="pct"/>
            <w:vMerge w:val="continue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其他费用</w:t>
            </w:r>
          </w:p>
        </w:tc>
        <w:tc>
          <w:tcPr>
            <w:tcW w:w="2212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787" w:type="pct"/>
            <w:gridSpan w:val="3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拟</w:t>
            </w:r>
            <w:r>
              <w:rPr>
                <w:rFonts w:hint="default" w:ascii="Times New Roman" w:hAnsi="Times New Roman" w:cs="Times New Roman"/>
              </w:rPr>
              <w:t>支持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补助资金</w:t>
            </w:r>
            <w:r>
              <w:rPr>
                <w:rFonts w:hint="default" w:ascii="Times New Roman" w:hAnsi="Times New Roman" w:cs="Times New Roman"/>
              </w:rPr>
              <w:t>（万元）</w:t>
            </w:r>
          </w:p>
        </w:tc>
        <w:tc>
          <w:tcPr>
            <w:tcW w:w="2212" w:type="pct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  <w:jc w:val="center"/>
        </w:trPr>
        <w:tc>
          <w:tcPr>
            <w:tcW w:w="1472" w:type="pct"/>
            <w:gridSpan w:val="2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团场、镇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推荐意见：</w:t>
            </w:r>
          </w:p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第十三师XX团、镇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（盖章）</w:t>
            </w:r>
          </w:p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  月  日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0" w:name="OLE_LINK8"/>
            <w:r>
              <w:rPr>
                <w:rFonts w:hint="default" w:ascii="Times New Roman" w:hAnsi="Times New Roman" w:cs="Times New Roman"/>
                <w:lang w:val="en-US" w:eastAsia="zh-CN"/>
              </w:rPr>
              <w:t>师市商务局推荐意见：</w:t>
            </w:r>
          </w:p>
          <w:bookmarkEnd w:id="0"/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1" w:name="OLE_LINK9"/>
            <w:r>
              <w:rPr>
                <w:rFonts w:hint="default" w:ascii="Times New Roman" w:hAnsi="Times New Roman" w:cs="Times New Roman"/>
                <w:lang w:val="en-US" w:eastAsia="zh-CN"/>
              </w:rPr>
              <w:t>第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十三师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商务局（盖章）</w:t>
            </w:r>
          </w:p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  月  日</w:t>
            </w:r>
            <w:bookmarkEnd w:id="1"/>
          </w:p>
        </w:tc>
        <w:tc>
          <w:tcPr>
            <w:tcW w:w="2212" w:type="pct"/>
            <w:gridSpan w:val="2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师市财政局推荐意见：</w:t>
            </w:r>
          </w:p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第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十三师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财政局（盖章）</w:t>
            </w:r>
          </w:p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表格文字"/>
    <w:basedOn w:val="1"/>
    <w:qFormat/>
    <w:uiPriority w:val="0"/>
    <w:pPr>
      <w:spacing w:line="340" w:lineRule="exact"/>
      <w:ind w:firstLine="0" w:firstLineChars="0"/>
      <w:jc w:val="center"/>
    </w:pPr>
    <w:rPr>
      <w:rFonts w:eastAsia="仿宋_GB2312" w:cs="Times New Roman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2026-03-30T04:09:14Z</dcterms:created>
  <dc:creator>Administrator</dc:creator>
  <cp:lastModifiedBy>Administrator</cp:lastModifiedBy>
  <dcterms:modified xsi:type="dcterms:W3CDTF">2026-03-30T04:12:05Z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